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C138" w14:textId="77777777" w:rsidR="005B4EF2" w:rsidRDefault="005B4EF2" w:rsidP="0091208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8BED190" w14:textId="2335548A" w:rsidR="00AE492D" w:rsidRPr="00DA4061" w:rsidRDefault="00AE492D" w:rsidP="005B4E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4061">
        <w:rPr>
          <w:rFonts w:ascii="Times New Roman" w:hAnsi="Times New Roman" w:cs="Times New Roman"/>
          <w:b/>
          <w:bCs/>
          <w:sz w:val="26"/>
          <w:szCs w:val="26"/>
        </w:rPr>
        <w:t>UCHWAŁA NR</w:t>
      </w:r>
      <w:r w:rsidR="005B4EF2" w:rsidRPr="00DA4061">
        <w:rPr>
          <w:rFonts w:ascii="Times New Roman" w:hAnsi="Times New Roman" w:cs="Times New Roman"/>
          <w:b/>
          <w:bCs/>
          <w:sz w:val="26"/>
          <w:szCs w:val="26"/>
        </w:rPr>
        <w:t xml:space="preserve"> XIII.117.2025</w:t>
      </w:r>
    </w:p>
    <w:p w14:paraId="5B7A4DAA" w14:textId="48A02B86" w:rsidR="00AE492D" w:rsidRPr="00DA4061" w:rsidRDefault="00AE492D" w:rsidP="005B4E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4061">
        <w:rPr>
          <w:rFonts w:ascii="Times New Roman" w:hAnsi="Times New Roman" w:cs="Times New Roman"/>
          <w:b/>
          <w:bCs/>
          <w:sz w:val="26"/>
          <w:szCs w:val="26"/>
        </w:rPr>
        <w:t>RADY POWIATU Ełckiego</w:t>
      </w:r>
    </w:p>
    <w:p w14:paraId="7E02501D" w14:textId="0357AC1C" w:rsidR="00AE492D" w:rsidRPr="00DA4061" w:rsidRDefault="00AE492D" w:rsidP="005B4EF2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061">
        <w:rPr>
          <w:rFonts w:ascii="Times New Roman" w:hAnsi="Times New Roman" w:cs="Times New Roman"/>
          <w:sz w:val="26"/>
          <w:szCs w:val="26"/>
        </w:rPr>
        <w:t>z dnia</w:t>
      </w:r>
      <w:r w:rsidR="005B4EF2" w:rsidRPr="00DA4061">
        <w:rPr>
          <w:rFonts w:ascii="Times New Roman" w:hAnsi="Times New Roman" w:cs="Times New Roman"/>
          <w:sz w:val="26"/>
          <w:szCs w:val="26"/>
        </w:rPr>
        <w:t xml:space="preserve"> 29 maja </w:t>
      </w:r>
      <w:r w:rsidRPr="00DA4061">
        <w:rPr>
          <w:rFonts w:ascii="Times New Roman" w:hAnsi="Times New Roman" w:cs="Times New Roman"/>
          <w:sz w:val="26"/>
          <w:szCs w:val="26"/>
        </w:rPr>
        <w:t>202</w:t>
      </w:r>
      <w:r w:rsidR="003D6892" w:rsidRPr="00DA4061">
        <w:rPr>
          <w:rFonts w:ascii="Times New Roman" w:hAnsi="Times New Roman" w:cs="Times New Roman"/>
          <w:sz w:val="26"/>
          <w:szCs w:val="26"/>
        </w:rPr>
        <w:t>5</w:t>
      </w:r>
      <w:r w:rsidRPr="00DA4061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55713581" w14:textId="77777777" w:rsidR="003D6892" w:rsidRPr="00DA4061" w:rsidRDefault="003D6892" w:rsidP="005B4E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C8752D" w14:textId="77777777" w:rsidR="00AE492D" w:rsidRPr="00DA4061" w:rsidRDefault="00AE492D" w:rsidP="005B4E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4061">
        <w:rPr>
          <w:rFonts w:ascii="Times New Roman" w:hAnsi="Times New Roman" w:cs="Times New Roman"/>
          <w:b/>
          <w:bCs/>
          <w:sz w:val="26"/>
          <w:szCs w:val="26"/>
        </w:rPr>
        <w:t>w sprawie przekazania skargi według właściwości</w:t>
      </w:r>
    </w:p>
    <w:p w14:paraId="5FAE2C7F" w14:textId="77777777" w:rsidR="003D6892" w:rsidRPr="003D6892" w:rsidRDefault="003D6892" w:rsidP="003D6892">
      <w:pPr>
        <w:spacing w:after="0"/>
        <w:rPr>
          <w:rFonts w:ascii="Times New Roman" w:hAnsi="Times New Roman" w:cs="Times New Roman"/>
        </w:rPr>
      </w:pPr>
    </w:p>
    <w:p w14:paraId="5CAD5550" w14:textId="379D25F0" w:rsidR="00B93E0B" w:rsidRDefault="003D6892" w:rsidP="00912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E492D" w:rsidRPr="003D6892">
        <w:rPr>
          <w:rFonts w:ascii="Times New Roman" w:hAnsi="Times New Roman" w:cs="Times New Roman"/>
        </w:rPr>
        <w:t>Na podstawie art. 12 pkt 11 ustawy z dnia 5 czerwca 1998 r. o samorządzie powiatowym (t</w:t>
      </w:r>
      <w:r w:rsidR="009526C2">
        <w:rPr>
          <w:rFonts w:ascii="Times New Roman" w:hAnsi="Times New Roman" w:cs="Times New Roman"/>
        </w:rPr>
        <w:t>.j</w:t>
      </w:r>
      <w:r w:rsidR="00AE492D" w:rsidRPr="003D6892">
        <w:rPr>
          <w:rFonts w:ascii="Times New Roman" w:hAnsi="Times New Roman" w:cs="Times New Roman"/>
        </w:rPr>
        <w:t>. Dz. U.</w:t>
      </w:r>
      <w:r>
        <w:rPr>
          <w:rFonts w:ascii="Times New Roman" w:hAnsi="Times New Roman" w:cs="Times New Roman"/>
        </w:rPr>
        <w:t xml:space="preserve"> </w:t>
      </w:r>
      <w:r w:rsidR="00AE492D" w:rsidRPr="003D6892">
        <w:rPr>
          <w:rFonts w:ascii="Times New Roman" w:hAnsi="Times New Roman" w:cs="Times New Roman"/>
        </w:rPr>
        <w:t>z 2024 r. poz. 107</w:t>
      </w:r>
      <w:r>
        <w:rPr>
          <w:rFonts w:ascii="Times New Roman" w:hAnsi="Times New Roman" w:cs="Times New Roman"/>
        </w:rPr>
        <w:t xml:space="preserve"> z późn. zm.</w:t>
      </w:r>
      <w:r w:rsidR="00AE492D" w:rsidRPr="003D6892">
        <w:rPr>
          <w:rFonts w:ascii="Times New Roman" w:hAnsi="Times New Roman" w:cs="Times New Roman"/>
        </w:rPr>
        <w:t>) w związku z</w:t>
      </w:r>
      <w:r w:rsidR="009526C2">
        <w:rPr>
          <w:rFonts w:ascii="Times New Roman" w:hAnsi="Times New Roman" w:cs="Times New Roman"/>
        </w:rPr>
        <w:t xml:space="preserve"> art. 38b</w:t>
      </w:r>
      <w:r w:rsidR="005004F1">
        <w:rPr>
          <w:rFonts w:ascii="Times New Roman" w:hAnsi="Times New Roman" w:cs="Times New Roman"/>
        </w:rPr>
        <w:t xml:space="preserve"> </w:t>
      </w:r>
      <w:r w:rsidR="00CD090D">
        <w:rPr>
          <w:rFonts w:ascii="Times New Roman" w:hAnsi="Times New Roman" w:cs="Times New Roman"/>
        </w:rPr>
        <w:t>ust. 1</w:t>
      </w:r>
      <w:r w:rsidR="009526C2">
        <w:rPr>
          <w:rFonts w:ascii="Times New Roman" w:hAnsi="Times New Roman" w:cs="Times New Roman"/>
        </w:rPr>
        <w:t xml:space="preserve"> ustawy </w:t>
      </w:r>
      <w:r w:rsidR="009526C2" w:rsidRPr="009526C2">
        <w:rPr>
          <w:rFonts w:ascii="Times New Roman" w:hAnsi="Times New Roman" w:cs="Times New Roman"/>
        </w:rPr>
        <w:t>z dnia</w:t>
      </w:r>
      <w:r w:rsidR="00912085">
        <w:rPr>
          <w:rFonts w:ascii="Times New Roman" w:hAnsi="Times New Roman" w:cs="Times New Roman"/>
        </w:rPr>
        <w:t xml:space="preserve">                                          </w:t>
      </w:r>
      <w:r w:rsidR="009526C2" w:rsidRPr="009526C2">
        <w:rPr>
          <w:rFonts w:ascii="Times New Roman" w:hAnsi="Times New Roman" w:cs="Times New Roman"/>
        </w:rPr>
        <w:t xml:space="preserve"> </w:t>
      </w:r>
      <w:r w:rsidR="009526C2">
        <w:rPr>
          <w:rFonts w:ascii="Times New Roman" w:hAnsi="Times New Roman" w:cs="Times New Roman"/>
        </w:rPr>
        <w:t>0</w:t>
      </w:r>
      <w:r w:rsidR="009526C2" w:rsidRPr="009526C2">
        <w:rPr>
          <w:rFonts w:ascii="Times New Roman" w:hAnsi="Times New Roman" w:cs="Times New Roman"/>
        </w:rPr>
        <w:t>9</w:t>
      </w:r>
      <w:r w:rsidR="009526C2">
        <w:rPr>
          <w:rFonts w:ascii="Times New Roman" w:hAnsi="Times New Roman" w:cs="Times New Roman"/>
        </w:rPr>
        <w:t xml:space="preserve"> </w:t>
      </w:r>
      <w:r w:rsidR="009526C2" w:rsidRPr="009526C2">
        <w:rPr>
          <w:rFonts w:ascii="Times New Roman" w:hAnsi="Times New Roman" w:cs="Times New Roman"/>
        </w:rPr>
        <w:t>czerwc</w:t>
      </w:r>
      <w:r w:rsidR="00912085">
        <w:rPr>
          <w:rFonts w:ascii="Times New Roman" w:hAnsi="Times New Roman" w:cs="Times New Roman"/>
        </w:rPr>
        <w:t>a</w:t>
      </w:r>
      <w:r w:rsidR="009526C2" w:rsidRPr="009526C2">
        <w:rPr>
          <w:rFonts w:ascii="Times New Roman" w:hAnsi="Times New Roman" w:cs="Times New Roman"/>
        </w:rPr>
        <w:t xml:space="preserve"> 2011 r.</w:t>
      </w:r>
      <w:r w:rsidR="009526C2">
        <w:rPr>
          <w:rFonts w:ascii="Times New Roman" w:hAnsi="Times New Roman" w:cs="Times New Roman"/>
        </w:rPr>
        <w:t xml:space="preserve"> </w:t>
      </w:r>
      <w:r w:rsidR="009526C2" w:rsidRPr="009526C2">
        <w:rPr>
          <w:rFonts w:ascii="Times New Roman" w:hAnsi="Times New Roman" w:cs="Times New Roman"/>
        </w:rPr>
        <w:t>o wspieraniu rodziny i systemie pieczy zastępczej</w:t>
      </w:r>
      <w:r w:rsidR="009526C2">
        <w:rPr>
          <w:rFonts w:ascii="Times New Roman" w:hAnsi="Times New Roman" w:cs="Times New Roman"/>
        </w:rPr>
        <w:t xml:space="preserve"> (t.j.</w:t>
      </w:r>
      <w:r w:rsidR="00912085">
        <w:rPr>
          <w:rFonts w:ascii="Times New Roman" w:hAnsi="Times New Roman" w:cs="Times New Roman"/>
        </w:rPr>
        <w:t xml:space="preserve"> Dz. U. z 2025 r. </w:t>
      </w:r>
      <w:r w:rsidR="00CD090D">
        <w:rPr>
          <w:rFonts w:ascii="Times New Roman" w:hAnsi="Times New Roman" w:cs="Times New Roman"/>
        </w:rPr>
        <w:t xml:space="preserve">      </w:t>
      </w:r>
      <w:r w:rsidR="00912085">
        <w:rPr>
          <w:rFonts w:ascii="Times New Roman" w:hAnsi="Times New Roman" w:cs="Times New Roman"/>
        </w:rPr>
        <w:t>poz.</w:t>
      </w:r>
      <w:r w:rsidR="00CD090D">
        <w:rPr>
          <w:rFonts w:ascii="Times New Roman" w:hAnsi="Times New Roman" w:cs="Times New Roman"/>
        </w:rPr>
        <w:t xml:space="preserve"> </w:t>
      </w:r>
      <w:r w:rsidR="00912085">
        <w:rPr>
          <w:rFonts w:ascii="Times New Roman" w:hAnsi="Times New Roman" w:cs="Times New Roman"/>
        </w:rPr>
        <w:t xml:space="preserve">49), </w:t>
      </w:r>
      <w:r w:rsidR="00AE492D" w:rsidRPr="003D6892">
        <w:rPr>
          <w:rFonts w:ascii="Times New Roman" w:hAnsi="Times New Roman" w:cs="Times New Roman"/>
        </w:rPr>
        <w:t xml:space="preserve"> art. 223 § 1 oraz art. 231 § 1 ustawy z dnia 14 czerwca 1960 r. Kodeks</w:t>
      </w:r>
      <w:r>
        <w:rPr>
          <w:rFonts w:ascii="Times New Roman" w:hAnsi="Times New Roman" w:cs="Times New Roman"/>
        </w:rPr>
        <w:t xml:space="preserve"> </w:t>
      </w:r>
      <w:r w:rsidR="00AE492D" w:rsidRPr="003D6892">
        <w:rPr>
          <w:rFonts w:ascii="Times New Roman" w:hAnsi="Times New Roman" w:cs="Times New Roman"/>
        </w:rPr>
        <w:t>postępowania administracyjnego (t</w:t>
      </w:r>
      <w:r w:rsidR="009526C2">
        <w:rPr>
          <w:rFonts w:ascii="Times New Roman" w:hAnsi="Times New Roman" w:cs="Times New Roman"/>
        </w:rPr>
        <w:t>.j.</w:t>
      </w:r>
      <w:r w:rsidR="00AE492D" w:rsidRPr="003D6892">
        <w:rPr>
          <w:rFonts w:ascii="Times New Roman" w:hAnsi="Times New Roman" w:cs="Times New Roman"/>
        </w:rPr>
        <w:t xml:space="preserve"> Dz.U. z 2024 r. poz. 572) uchwala się, co następuje:</w:t>
      </w:r>
    </w:p>
    <w:p w14:paraId="28868AB8" w14:textId="1F6D3417" w:rsidR="00912085" w:rsidRDefault="00912085" w:rsidP="0091208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6954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  <w:b/>
          <w:bCs/>
        </w:rPr>
        <w:t xml:space="preserve"> </w:t>
      </w:r>
      <w:r w:rsidRPr="008523E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Pr="003E6954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>zapoznaniu się ze skargą</w:t>
      </w:r>
      <w:r w:rsidRPr="003E69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przekazaną przez Wojewodę Warmińsko-Mazurskiego</w:t>
      </w:r>
      <w:r w:rsidR="00A63B4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w dniu 17 kwietnia 2025 r., Rada Powiatu Ełckiego uznaje się za niewłaściwą do jej rozpatrzenia z przyczyn określonych w uzasadnieniu, stanowiącym załącznik do uchwały.</w:t>
      </w:r>
    </w:p>
    <w:p w14:paraId="4C846C4A" w14:textId="35B15E62" w:rsidR="00912085" w:rsidRDefault="00912085" w:rsidP="0091208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Skargę, o której mowa w ust. 1, przekazuje się Zarządowi Powiatu Ełckiego według właściwości do jej rozpatrzenia.</w:t>
      </w:r>
    </w:p>
    <w:p w14:paraId="0F3B3C9C" w14:textId="77777777" w:rsidR="00912085" w:rsidRPr="007E78A6" w:rsidRDefault="00912085" w:rsidP="0091208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90EB76" w14:textId="67548756" w:rsidR="00912085" w:rsidRDefault="00912085" w:rsidP="0091208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6954">
        <w:rPr>
          <w:rFonts w:ascii="Times New Roman" w:hAnsi="Times New Roman" w:cs="Times New Roman"/>
          <w:b/>
          <w:bCs/>
        </w:rPr>
        <w:t>§ 2.</w:t>
      </w:r>
      <w:r>
        <w:rPr>
          <w:rFonts w:ascii="Times New Roman" w:hAnsi="Times New Roman" w:cs="Times New Roman"/>
          <w:b/>
          <w:bCs/>
        </w:rPr>
        <w:t xml:space="preserve"> </w:t>
      </w:r>
      <w:r w:rsidRPr="003E6954">
        <w:rPr>
          <w:rFonts w:ascii="Times New Roman" w:hAnsi="Times New Roman" w:cs="Times New Roman"/>
        </w:rPr>
        <w:t>Zobowiązuje się Przewodniczącego Rady Powiatu Ełckiego do przekazania niniejszej uchwały wraz z uzasadnieniem</w:t>
      </w:r>
      <w:r>
        <w:rPr>
          <w:rFonts w:ascii="Times New Roman" w:hAnsi="Times New Roman" w:cs="Times New Roman"/>
        </w:rPr>
        <w:t>:</w:t>
      </w:r>
      <w:r w:rsidRPr="003E69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Skarżącemu oraz Wojewodzie Warmińsko-Mazurskiemu.</w:t>
      </w:r>
    </w:p>
    <w:p w14:paraId="48A5EFF3" w14:textId="77777777" w:rsidR="00912085" w:rsidRPr="004F6D16" w:rsidRDefault="00912085" w:rsidP="0091208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0F30E47" w14:textId="1736DE08" w:rsidR="00912085" w:rsidRPr="004F6D16" w:rsidRDefault="00912085" w:rsidP="0091208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E6954">
        <w:rPr>
          <w:rFonts w:ascii="Times New Roman" w:hAnsi="Times New Roman" w:cs="Times New Roman"/>
          <w:b/>
          <w:bCs/>
        </w:rPr>
        <w:t>§ 3.</w:t>
      </w:r>
      <w:r>
        <w:rPr>
          <w:rFonts w:ascii="Times New Roman" w:hAnsi="Times New Roman" w:cs="Times New Roman"/>
          <w:b/>
          <w:bCs/>
        </w:rPr>
        <w:t xml:space="preserve"> </w:t>
      </w:r>
      <w:r w:rsidRPr="003E6954">
        <w:rPr>
          <w:rFonts w:ascii="Times New Roman" w:hAnsi="Times New Roman" w:cs="Times New Roman"/>
        </w:rPr>
        <w:t>Uchwała wchodzi w życie z dniem podjęcia</w:t>
      </w:r>
      <w:r w:rsidR="00CD090D">
        <w:rPr>
          <w:rFonts w:ascii="Times New Roman" w:hAnsi="Times New Roman" w:cs="Times New Roman"/>
        </w:rPr>
        <w:t>.</w:t>
      </w:r>
    </w:p>
    <w:p w14:paraId="27777AD5" w14:textId="77777777" w:rsidR="00912085" w:rsidRPr="00987DC8" w:rsidRDefault="00912085" w:rsidP="00912085">
      <w:pPr>
        <w:rPr>
          <w:rFonts w:ascii="Times New Roman" w:hAnsi="Times New Roman" w:cs="Times New Roman"/>
        </w:rPr>
      </w:pPr>
    </w:p>
    <w:p w14:paraId="1A2BB32D" w14:textId="77777777" w:rsidR="00912085" w:rsidRDefault="00912085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7FCB8DB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F322193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81991A5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57E38F2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8BF3878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51495EF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28CE425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390C204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5E11F96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60320F6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120C36D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FF07CE8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2B03C18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DE3A36C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8F27FD8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AA954CC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FA3EBFA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8F23083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DEB93E0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8763571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51D0774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6BE23BB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BA98763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99E46A5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F08CB23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E92D0B5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00674C4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1934C0C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E5712F9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58B2C6B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10CC327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FD04AFA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4EAA618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46A58C5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2045125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8DF176F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B775F5B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865D18F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163C42B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366876F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D926E74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61E675D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9C76B74" w14:textId="77777777" w:rsidR="005B4EF2" w:rsidRDefault="005B4EF2" w:rsidP="0091208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EF53310" w14:textId="1686C5CB" w:rsidR="005B4EF2" w:rsidRPr="005B4EF2" w:rsidRDefault="005B4EF2" w:rsidP="005B4EF2">
      <w:pPr>
        <w:spacing w:after="0"/>
        <w:ind w:left="3540" w:firstLine="708"/>
        <w:jc w:val="both"/>
        <w:rPr>
          <w:rFonts w:ascii="Times New Roman" w:hAnsi="Times New Roman" w:cs="Times New Roman"/>
          <w:i/>
          <w:iCs/>
        </w:rPr>
      </w:pPr>
      <w:r w:rsidRPr="005B4EF2">
        <w:rPr>
          <w:rFonts w:ascii="Times New Roman" w:hAnsi="Times New Roman" w:cs="Times New Roman"/>
          <w:i/>
          <w:iCs/>
        </w:rPr>
        <w:t>Załącznik do uchwały nr XIII.117.2025</w:t>
      </w:r>
    </w:p>
    <w:p w14:paraId="3C261D0D" w14:textId="189F0964" w:rsidR="005B4EF2" w:rsidRPr="005B4EF2" w:rsidRDefault="005B4EF2" w:rsidP="005B4EF2">
      <w:pPr>
        <w:spacing w:after="0"/>
        <w:ind w:left="3540" w:firstLine="708"/>
        <w:jc w:val="both"/>
        <w:rPr>
          <w:rFonts w:ascii="Times New Roman" w:hAnsi="Times New Roman" w:cs="Times New Roman"/>
          <w:i/>
          <w:iCs/>
        </w:rPr>
      </w:pPr>
      <w:r w:rsidRPr="005B4EF2">
        <w:rPr>
          <w:rFonts w:ascii="Times New Roman" w:hAnsi="Times New Roman" w:cs="Times New Roman"/>
          <w:i/>
          <w:iCs/>
        </w:rPr>
        <w:t>Rady Powiatu Ełckiego z dnia 29 maja 2025 r.</w:t>
      </w:r>
    </w:p>
    <w:p w14:paraId="1F8E049A" w14:textId="77777777" w:rsidR="005B4EF2" w:rsidRPr="005B4EF2" w:rsidRDefault="005B4EF2" w:rsidP="005B4EF2">
      <w:pPr>
        <w:rPr>
          <w:rFonts w:ascii="Times New Roman" w:hAnsi="Times New Roman" w:cs="Times New Roman"/>
        </w:rPr>
      </w:pPr>
    </w:p>
    <w:p w14:paraId="657CA8FA" w14:textId="29DF0095" w:rsidR="005B4EF2" w:rsidRPr="005B4EF2" w:rsidRDefault="005B4EF2" w:rsidP="005B4EF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B4EF2">
        <w:rPr>
          <w:rFonts w:ascii="Times New Roman" w:hAnsi="Times New Roman" w:cs="Times New Roman"/>
          <w:b/>
          <w:bCs/>
          <w:i/>
          <w:iCs/>
        </w:rPr>
        <w:t>UZASADNIENIE</w:t>
      </w:r>
    </w:p>
    <w:p w14:paraId="7A6B71C2" w14:textId="77777777" w:rsidR="005B4EF2" w:rsidRPr="005B4EF2" w:rsidRDefault="005B4EF2" w:rsidP="005B4EF2">
      <w:pPr>
        <w:jc w:val="both"/>
        <w:rPr>
          <w:rFonts w:ascii="Times New Roman" w:hAnsi="Times New Roman" w:cs="Times New Roman"/>
        </w:rPr>
      </w:pPr>
      <w:r w:rsidRPr="005B4EF2">
        <w:rPr>
          <w:rFonts w:ascii="Times New Roman" w:hAnsi="Times New Roman" w:cs="Times New Roman"/>
        </w:rPr>
        <w:t xml:space="preserve">      W dniu 17 kwietnia 2025 r. Wydział Polityki Społecznej Warmińsko- Mazurskiego Urzędu Wojewódzkiego w Olsztynie przekazał skargę dotyczącą jednego z Domów Św. Faustyny-Pomocna Dłoń Caritas Diecezji Ełckiej w Ełku.</w:t>
      </w:r>
    </w:p>
    <w:p w14:paraId="06F811BF" w14:textId="77777777" w:rsidR="005B4EF2" w:rsidRPr="005B4EF2" w:rsidRDefault="005B4EF2" w:rsidP="005B4EF2">
      <w:pPr>
        <w:jc w:val="both"/>
        <w:rPr>
          <w:rFonts w:ascii="Times New Roman" w:hAnsi="Times New Roman" w:cs="Times New Roman"/>
        </w:rPr>
      </w:pPr>
      <w:r w:rsidRPr="005B4EF2">
        <w:rPr>
          <w:rFonts w:ascii="Times New Roman" w:hAnsi="Times New Roman" w:cs="Times New Roman"/>
        </w:rPr>
        <w:t xml:space="preserve">     Komisja Skarg, Wniosków i Petycji zapoznała się ze złożoną skargą  na posiedzeniu                 w dniu 15 maja 2025 r. i po analizie stwierdziła, że na podstawie art. 38b ust. 1 ustawy z dnia                                           09 czerwca 2011 r. o wspieraniu rodziny i systemie pieczy zastępczej (t.j. Dz. U. z 2025 r.       poz. 49) to zarząd powiatu sprawuje kontrolę nad organizatorami rodzinnej pieczy zastępczej, rodzinami zastępczymi, prowadzącymi rodzinne domy dziecka oraz placówkami opiekuńczo-wychowawczymi. </w:t>
      </w:r>
    </w:p>
    <w:p w14:paraId="75CD8002" w14:textId="77777777" w:rsidR="005B4EF2" w:rsidRPr="005B4EF2" w:rsidRDefault="005B4EF2" w:rsidP="005B4EF2">
      <w:pPr>
        <w:jc w:val="both"/>
        <w:rPr>
          <w:rFonts w:ascii="Times New Roman" w:hAnsi="Times New Roman" w:cs="Times New Roman"/>
        </w:rPr>
      </w:pPr>
      <w:r w:rsidRPr="005B4EF2">
        <w:rPr>
          <w:rFonts w:ascii="Times New Roman" w:hAnsi="Times New Roman" w:cs="Times New Roman"/>
        </w:rPr>
        <w:t xml:space="preserve">     Wobec powyższego kwestie podniesione w skardze, nie mieszczą się w zakresie zadań              i kompetencji Rady Powiatu Ełckiego.</w:t>
      </w:r>
    </w:p>
    <w:p w14:paraId="67B4D2B2" w14:textId="77777777" w:rsidR="005B4EF2" w:rsidRPr="005B4EF2" w:rsidRDefault="005B4EF2" w:rsidP="005B4EF2">
      <w:pPr>
        <w:jc w:val="both"/>
        <w:rPr>
          <w:rFonts w:ascii="Times New Roman" w:hAnsi="Times New Roman" w:cs="Times New Roman"/>
        </w:rPr>
      </w:pPr>
      <w:r w:rsidRPr="005B4EF2">
        <w:rPr>
          <w:rFonts w:ascii="Times New Roman" w:hAnsi="Times New Roman" w:cs="Times New Roman"/>
        </w:rPr>
        <w:t xml:space="preserve">     Reasumując, Komisja Skarg, Wniosków i Petycji stwierdziła, że przedmiotowa skarga powinna być skierowana do Zarządu Powiatu Ełckiego. </w:t>
      </w:r>
    </w:p>
    <w:p w14:paraId="1F03EE2D" w14:textId="77777777" w:rsidR="005B4EF2" w:rsidRPr="005B4EF2" w:rsidRDefault="005B4EF2" w:rsidP="005B4EF2">
      <w:pPr>
        <w:jc w:val="both"/>
        <w:rPr>
          <w:rFonts w:ascii="Times New Roman" w:hAnsi="Times New Roman" w:cs="Times New Roman"/>
        </w:rPr>
      </w:pPr>
    </w:p>
    <w:p w14:paraId="24C57502" w14:textId="3EAB1163" w:rsidR="005B4EF2" w:rsidRPr="005B4EF2" w:rsidRDefault="005B4EF2" w:rsidP="005B4EF2">
      <w:pPr>
        <w:jc w:val="both"/>
        <w:rPr>
          <w:rFonts w:ascii="Times New Roman" w:hAnsi="Times New Roman" w:cs="Times New Roman"/>
          <w:b/>
          <w:bCs/>
        </w:rPr>
      </w:pPr>
      <w:r w:rsidRPr="005B4EF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31F4BDB" w14:textId="77777777" w:rsidR="005B4EF2" w:rsidRPr="003D6892" w:rsidRDefault="005B4EF2" w:rsidP="00912085">
      <w:pPr>
        <w:jc w:val="both"/>
        <w:rPr>
          <w:rFonts w:ascii="Times New Roman" w:hAnsi="Times New Roman" w:cs="Times New Roman"/>
        </w:rPr>
      </w:pPr>
    </w:p>
    <w:sectPr w:rsidR="005B4EF2" w:rsidRPr="003D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0B"/>
    <w:rsid w:val="00385FD4"/>
    <w:rsid w:val="003D6892"/>
    <w:rsid w:val="005004F1"/>
    <w:rsid w:val="005B4EF2"/>
    <w:rsid w:val="006C6AF4"/>
    <w:rsid w:val="00853487"/>
    <w:rsid w:val="00912085"/>
    <w:rsid w:val="00913DCC"/>
    <w:rsid w:val="0091550B"/>
    <w:rsid w:val="009526C2"/>
    <w:rsid w:val="00A63B40"/>
    <w:rsid w:val="00AE492D"/>
    <w:rsid w:val="00B93E0B"/>
    <w:rsid w:val="00CD090D"/>
    <w:rsid w:val="00DA4061"/>
    <w:rsid w:val="00E2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D374"/>
  <w15:chartTrackingRefBased/>
  <w15:docId w15:val="{67F08D4F-523D-43B1-89C3-A9B8DB23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3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3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3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3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3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3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3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3E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3E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3E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3E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3E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3E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3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3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3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3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3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3E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3E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3E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3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3E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3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19</cp:revision>
  <cp:lastPrinted>2025-05-29T11:43:00Z</cp:lastPrinted>
  <dcterms:created xsi:type="dcterms:W3CDTF">2025-05-12T05:32:00Z</dcterms:created>
  <dcterms:modified xsi:type="dcterms:W3CDTF">2025-05-29T11:44:00Z</dcterms:modified>
</cp:coreProperties>
</file>