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14AB" w14:textId="77777777" w:rsidR="00576F3F" w:rsidRPr="00576F3F" w:rsidRDefault="00057D25" w:rsidP="00576F3F">
      <w:pPr>
        <w:spacing w:after="0"/>
        <w:ind w:left="4956" w:firstLine="708"/>
        <w:rPr>
          <w:rFonts w:ascii="Times New Roman" w:hAnsi="Times New Roman" w:cs="Times New Roman"/>
          <w:i/>
          <w:iCs/>
          <w:sz w:val="22"/>
          <w:szCs w:val="22"/>
        </w:rPr>
      </w:pPr>
      <w:r w:rsidRPr="00576F3F">
        <w:rPr>
          <w:rFonts w:ascii="Times New Roman" w:hAnsi="Times New Roman" w:cs="Times New Roman"/>
          <w:i/>
          <w:iCs/>
          <w:sz w:val="22"/>
          <w:szCs w:val="22"/>
        </w:rPr>
        <w:t>Załącznik do</w:t>
      </w:r>
    </w:p>
    <w:p w14:paraId="522CF027" w14:textId="1CD4C2FC" w:rsidR="00E2029E" w:rsidRPr="00576F3F" w:rsidRDefault="00057D25" w:rsidP="00576F3F">
      <w:pPr>
        <w:spacing w:after="0"/>
        <w:ind w:left="4956" w:firstLine="708"/>
        <w:rPr>
          <w:rFonts w:ascii="Times New Roman" w:hAnsi="Times New Roman" w:cs="Times New Roman"/>
          <w:i/>
          <w:iCs/>
          <w:sz w:val="22"/>
          <w:szCs w:val="22"/>
        </w:rPr>
      </w:pPr>
      <w:r w:rsidRPr="00576F3F">
        <w:rPr>
          <w:rFonts w:ascii="Times New Roman" w:hAnsi="Times New Roman" w:cs="Times New Roman"/>
          <w:i/>
          <w:iCs/>
          <w:sz w:val="22"/>
          <w:szCs w:val="22"/>
        </w:rPr>
        <w:t>uchwały nr</w:t>
      </w:r>
      <w:r w:rsidR="00576F3F" w:rsidRPr="00576F3F">
        <w:rPr>
          <w:rFonts w:ascii="Times New Roman" w:hAnsi="Times New Roman" w:cs="Times New Roman"/>
          <w:i/>
          <w:iCs/>
          <w:sz w:val="22"/>
          <w:szCs w:val="22"/>
        </w:rPr>
        <w:t xml:space="preserve"> XIX.172.2025</w:t>
      </w:r>
    </w:p>
    <w:p w14:paraId="6E1407B2" w14:textId="77777777" w:rsidR="00576F3F" w:rsidRPr="00576F3F" w:rsidRDefault="00057D25" w:rsidP="00576F3F">
      <w:pPr>
        <w:spacing w:after="0"/>
        <w:ind w:left="4956" w:firstLine="708"/>
        <w:rPr>
          <w:rFonts w:ascii="Times New Roman" w:hAnsi="Times New Roman" w:cs="Times New Roman"/>
          <w:i/>
          <w:iCs/>
          <w:sz w:val="22"/>
          <w:szCs w:val="22"/>
        </w:rPr>
      </w:pPr>
      <w:r w:rsidRPr="00576F3F">
        <w:rPr>
          <w:rFonts w:ascii="Times New Roman" w:hAnsi="Times New Roman" w:cs="Times New Roman"/>
          <w:i/>
          <w:iCs/>
          <w:sz w:val="22"/>
          <w:szCs w:val="22"/>
        </w:rPr>
        <w:t xml:space="preserve">Rady Powiatu Ełckiego </w:t>
      </w:r>
    </w:p>
    <w:p w14:paraId="204ABF65" w14:textId="2948EF60" w:rsidR="00057D25" w:rsidRPr="00576F3F" w:rsidRDefault="00057D25" w:rsidP="00576F3F">
      <w:pPr>
        <w:spacing w:after="0"/>
        <w:ind w:left="4956" w:firstLine="708"/>
        <w:rPr>
          <w:rFonts w:ascii="Times New Roman" w:hAnsi="Times New Roman" w:cs="Times New Roman"/>
          <w:i/>
          <w:iCs/>
          <w:sz w:val="22"/>
          <w:szCs w:val="22"/>
        </w:rPr>
      </w:pPr>
      <w:r w:rsidRPr="00576F3F">
        <w:rPr>
          <w:rFonts w:ascii="Times New Roman" w:hAnsi="Times New Roman" w:cs="Times New Roman"/>
          <w:i/>
          <w:iCs/>
          <w:sz w:val="22"/>
          <w:szCs w:val="22"/>
        </w:rPr>
        <w:t>z dni</w:t>
      </w:r>
      <w:r w:rsidR="00576F3F" w:rsidRPr="00576F3F">
        <w:rPr>
          <w:rFonts w:ascii="Times New Roman" w:hAnsi="Times New Roman" w:cs="Times New Roman"/>
          <w:i/>
          <w:iCs/>
          <w:sz w:val="22"/>
          <w:szCs w:val="22"/>
        </w:rPr>
        <w:t>a 18 grudnia 2025 r.</w:t>
      </w:r>
    </w:p>
    <w:p w14:paraId="6968526A" w14:textId="77777777" w:rsidR="00057D25" w:rsidRDefault="00057D25" w:rsidP="00057D25">
      <w:pPr>
        <w:spacing w:after="0"/>
        <w:rPr>
          <w:rFonts w:ascii="Times New Roman" w:hAnsi="Times New Roman" w:cs="Times New Roman"/>
          <w:i/>
          <w:iCs/>
        </w:rPr>
      </w:pPr>
    </w:p>
    <w:p w14:paraId="47DCD925" w14:textId="77777777" w:rsidR="00576F3F" w:rsidRDefault="00576F3F" w:rsidP="00057D25">
      <w:pPr>
        <w:spacing w:after="0"/>
        <w:rPr>
          <w:rFonts w:ascii="Times New Roman" w:hAnsi="Times New Roman" w:cs="Times New Roman"/>
          <w:i/>
          <w:iCs/>
        </w:rPr>
      </w:pPr>
    </w:p>
    <w:p w14:paraId="01CAC24E" w14:textId="77777777" w:rsidR="00576F3F" w:rsidRPr="000351E5" w:rsidRDefault="00576F3F" w:rsidP="00057D25">
      <w:pPr>
        <w:spacing w:after="0"/>
        <w:rPr>
          <w:rFonts w:ascii="Times New Roman" w:hAnsi="Times New Roman" w:cs="Times New Roman"/>
          <w:i/>
          <w:iCs/>
        </w:rPr>
      </w:pPr>
    </w:p>
    <w:p w14:paraId="38EA363D" w14:textId="0C2FA2AC" w:rsidR="00576F3F" w:rsidRPr="000351E5" w:rsidRDefault="00952F7A" w:rsidP="00576F3F">
      <w:pPr>
        <w:spacing w:after="0"/>
        <w:jc w:val="center"/>
        <w:rPr>
          <w:rFonts w:ascii="Times New Roman" w:hAnsi="Times New Roman" w:cs="Times New Roman"/>
          <w:b/>
          <w:bCs/>
          <w:i/>
          <w:iCs/>
        </w:rPr>
      </w:pPr>
      <w:r w:rsidRPr="000351E5">
        <w:rPr>
          <w:rFonts w:ascii="Times New Roman" w:hAnsi="Times New Roman" w:cs="Times New Roman"/>
          <w:b/>
          <w:bCs/>
          <w:i/>
          <w:iCs/>
        </w:rPr>
        <w:t>UZASADNIENIE</w:t>
      </w:r>
    </w:p>
    <w:p w14:paraId="6F74CA6F" w14:textId="77777777" w:rsidR="000351E5" w:rsidRPr="00576F3F" w:rsidRDefault="000351E5" w:rsidP="000351E5">
      <w:pPr>
        <w:spacing w:after="0"/>
        <w:rPr>
          <w:rFonts w:ascii="Times New Roman" w:hAnsi="Times New Roman" w:cs="Times New Roman"/>
          <w:b/>
          <w:bCs/>
          <w:i/>
          <w:iCs/>
          <w:sz w:val="12"/>
          <w:szCs w:val="12"/>
        </w:rPr>
      </w:pPr>
    </w:p>
    <w:p w14:paraId="28D9A459" w14:textId="35E03293" w:rsidR="000351E5" w:rsidRPr="000351E5" w:rsidRDefault="000351E5" w:rsidP="00576F3F">
      <w:pPr>
        <w:spacing w:after="0" w:line="276" w:lineRule="auto"/>
        <w:ind w:firstLine="708"/>
        <w:jc w:val="both"/>
        <w:rPr>
          <w:rFonts w:ascii="Times New Roman" w:hAnsi="Times New Roman" w:cs="Times New Roman"/>
        </w:rPr>
      </w:pPr>
      <w:r w:rsidRPr="000351E5">
        <w:rPr>
          <w:rFonts w:ascii="Times New Roman" w:hAnsi="Times New Roman" w:cs="Times New Roman"/>
        </w:rPr>
        <w:t>W dniu 07 listopada 2025 r. zgodnie z właściwością Gmina Stare Juchy przekazała wniosek Mieszkańców Gminy Stare Juchy dotyczący stref ciszy na jez</w:t>
      </w:r>
      <w:r w:rsidR="00AB1ACF">
        <w:rPr>
          <w:rFonts w:ascii="Times New Roman" w:hAnsi="Times New Roman" w:cs="Times New Roman"/>
        </w:rPr>
        <w:t>iora</w:t>
      </w:r>
      <w:r>
        <w:rPr>
          <w:rFonts w:ascii="Times New Roman" w:hAnsi="Times New Roman" w:cs="Times New Roman"/>
        </w:rPr>
        <w:t xml:space="preserve"> </w:t>
      </w:r>
      <w:proofErr w:type="spellStart"/>
      <w:r w:rsidRPr="000351E5">
        <w:rPr>
          <w:rFonts w:ascii="Times New Roman" w:hAnsi="Times New Roman" w:cs="Times New Roman"/>
        </w:rPr>
        <w:t>Jędzelewo</w:t>
      </w:r>
      <w:proofErr w:type="spellEnd"/>
      <w:r w:rsidRPr="000351E5">
        <w:rPr>
          <w:rFonts w:ascii="Times New Roman" w:hAnsi="Times New Roman" w:cs="Times New Roman"/>
        </w:rPr>
        <w:t>.</w:t>
      </w:r>
    </w:p>
    <w:p w14:paraId="38579FE3" w14:textId="2A642D4D" w:rsidR="00986C86" w:rsidRDefault="000351E5" w:rsidP="00576F3F">
      <w:pPr>
        <w:spacing w:after="0" w:line="276" w:lineRule="auto"/>
        <w:ind w:firstLine="502"/>
        <w:jc w:val="both"/>
        <w:rPr>
          <w:rFonts w:ascii="Times New Roman" w:hAnsi="Times New Roman" w:cs="Times New Roman"/>
        </w:rPr>
      </w:pPr>
      <w:r w:rsidRPr="000351E5">
        <w:rPr>
          <w:rFonts w:ascii="Times New Roman" w:hAnsi="Times New Roman" w:cs="Times New Roman"/>
        </w:rPr>
        <w:t>Niniejszy wniosek został przekazany do Komisji Skarg, Wniosków i Petycji.</w:t>
      </w:r>
      <w:r w:rsidR="00986C86">
        <w:rPr>
          <w:rFonts w:ascii="Times New Roman" w:hAnsi="Times New Roman" w:cs="Times New Roman"/>
        </w:rPr>
        <w:t xml:space="preserve"> </w:t>
      </w:r>
      <w:r w:rsidR="00986C86" w:rsidRPr="00127ECC">
        <w:rPr>
          <w:rFonts w:ascii="Times New Roman" w:hAnsi="Times New Roman" w:cs="Times New Roman"/>
        </w:rPr>
        <w:t>W wyniku analizy materiału dowodowego w sprawie, w tym korespondencji</w:t>
      </w:r>
      <w:r w:rsidR="00986C86">
        <w:rPr>
          <w:rFonts w:ascii="Times New Roman" w:hAnsi="Times New Roman" w:cs="Times New Roman"/>
        </w:rPr>
        <w:t xml:space="preserve">  </w:t>
      </w:r>
      <w:r w:rsidR="00986C86" w:rsidRPr="00127ECC">
        <w:rPr>
          <w:rFonts w:ascii="Times New Roman" w:hAnsi="Times New Roman" w:cs="Times New Roman"/>
        </w:rPr>
        <w:t>z merytorycznym wydział</w:t>
      </w:r>
      <w:r w:rsidR="00986C86">
        <w:rPr>
          <w:rFonts w:ascii="Times New Roman" w:hAnsi="Times New Roman" w:cs="Times New Roman"/>
        </w:rPr>
        <w:t>em ustalono, że:</w:t>
      </w:r>
    </w:p>
    <w:p w14:paraId="0747B508" w14:textId="5E056781" w:rsidR="00AB1ACF" w:rsidRPr="00AB1ACF" w:rsidRDefault="00AB1ACF" w:rsidP="00576F3F">
      <w:pPr>
        <w:pStyle w:val="Standard"/>
        <w:numPr>
          <w:ilvl w:val="0"/>
          <w:numId w:val="1"/>
        </w:numPr>
        <w:spacing w:line="276" w:lineRule="auto"/>
        <w:jc w:val="both"/>
        <w:rPr>
          <w:rFonts w:ascii="Times New Roman" w:hAnsi="Times New Roman" w:cs="Times New Roman"/>
        </w:rPr>
      </w:pPr>
      <w:r w:rsidRPr="00AB1ACF">
        <w:rPr>
          <w:rFonts w:ascii="Times New Roman" w:hAnsi="Times New Roman" w:cs="Times New Roman"/>
        </w:rPr>
        <w:t>zgodnie z art. 116 ust. 1 ustawy z dnia 27 kwietnia 2001 r. Prawo ochrony środowiska (</w:t>
      </w:r>
      <w:proofErr w:type="spellStart"/>
      <w:r w:rsidRPr="00AB1ACF">
        <w:rPr>
          <w:rFonts w:ascii="Times New Roman" w:hAnsi="Times New Roman" w:cs="Times New Roman"/>
        </w:rPr>
        <w:t>t.j</w:t>
      </w:r>
      <w:proofErr w:type="spellEnd"/>
      <w:r w:rsidRPr="00AB1ACF">
        <w:rPr>
          <w:rFonts w:ascii="Times New Roman" w:hAnsi="Times New Roman" w:cs="Times New Roman"/>
        </w:rPr>
        <w:t xml:space="preserve">. </w:t>
      </w:r>
      <w:r>
        <w:rPr>
          <w:rFonts w:ascii="Times New Roman" w:hAnsi="Times New Roman" w:cs="Times New Roman"/>
        </w:rPr>
        <w:t> </w:t>
      </w:r>
      <w:r w:rsidRPr="00AB1ACF">
        <w:rPr>
          <w:rFonts w:ascii="Times New Roman" w:hAnsi="Times New Roman" w:cs="Times New Roman"/>
        </w:rPr>
        <w:t xml:space="preserve">Dz. U z. 2025 r. poz. 647 z </w:t>
      </w:r>
      <w:proofErr w:type="spellStart"/>
      <w:r w:rsidRPr="00AB1ACF">
        <w:rPr>
          <w:rFonts w:ascii="Times New Roman" w:hAnsi="Times New Roman" w:cs="Times New Roman"/>
        </w:rPr>
        <w:t>późn</w:t>
      </w:r>
      <w:proofErr w:type="spellEnd"/>
      <w:r w:rsidRPr="00AB1ACF">
        <w:rPr>
          <w:rFonts w:ascii="Times New Roman" w:hAnsi="Times New Roman" w:cs="Times New Roman"/>
        </w:rPr>
        <w:t xml:space="preserve">. zm.) rada powiatu, w drodze uchwały, z </w:t>
      </w:r>
      <w:r>
        <w:rPr>
          <w:rFonts w:ascii="Times New Roman" w:hAnsi="Times New Roman" w:cs="Times New Roman"/>
        </w:rPr>
        <w:t> </w:t>
      </w:r>
      <w:r w:rsidRPr="00AB1ACF">
        <w:rPr>
          <w:rFonts w:ascii="Times New Roman" w:hAnsi="Times New Roman" w:cs="Times New Roman"/>
        </w:rPr>
        <w:t xml:space="preserve">zastrzeżeniem ust. 2 i 4, ograniczy lub zakaże używania jednostek pływających lub niektórych ich rodzajów na określonych zbiornikach powierzchniowych wód stojących oraz wodach płynących, jeżeli jest to konieczne do zapewnienia odpowiednich warunków akustycznych na terenach przeznaczonych na cele rekreacyjno-wypoczynkowe. Jak </w:t>
      </w:r>
      <w:r>
        <w:rPr>
          <w:rFonts w:ascii="Times New Roman" w:hAnsi="Times New Roman" w:cs="Times New Roman"/>
        </w:rPr>
        <w:t> </w:t>
      </w:r>
      <w:r w:rsidRPr="00AB1ACF">
        <w:rPr>
          <w:rFonts w:ascii="Times New Roman" w:hAnsi="Times New Roman" w:cs="Times New Roman"/>
        </w:rPr>
        <w:t>wynika z powyższego powołana uchwała może zostać podjęta tylko w celu ochrony terenów rekreacyjno-wypoczynkowych.</w:t>
      </w:r>
    </w:p>
    <w:p w14:paraId="22CD28AC" w14:textId="22C247AF" w:rsidR="00AB1ACF" w:rsidRPr="00AB1ACF" w:rsidRDefault="00AB1ACF" w:rsidP="00576F3F">
      <w:pPr>
        <w:pStyle w:val="Standard"/>
        <w:numPr>
          <w:ilvl w:val="0"/>
          <w:numId w:val="1"/>
        </w:numPr>
        <w:spacing w:line="276" w:lineRule="auto"/>
        <w:jc w:val="both"/>
        <w:rPr>
          <w:rFonts w:ascii="Times New Roman" w:hAnsi="Times New Roman" w:cs="Times New Roman"/>
        </w:rPr>
      </w:pPr>
      <w:r w:rsidRPr="00AB1ACF">
        <w:rPr>
          <w:rFonts w:ascii="Times New Roman" w:hAnsi="Times New Roman" w:cs="Times New Roman"/>
        </w:rPr>
        <w:t xml:space="preserve">Dnia 14 listopada 2025 r. Starosta Ełcki wystąpił z pismem do Urzędu Gminy Stare Juchy o udzielenie informacji, czy teren wokół jeziora </w:t>
      </w:r>
      <w:proofErr w:type="spellStart"/>
      <w:r w:rsidRPr="00AB1ACF">
        <w:rPr>
          <w:rFonts w:ascii="Times New Roman" w:hAnsi="Times New Roman" w:cs="Times New Roman"/>
        </w:rPr>
        <w:t>Jędzelewo</w:t>
      </w:r>
      <w:proofErr w:type="spellEnd"/>
      <w:r w:rsidRPr="00AB1ACF">
        <w:rPr>
          <w:rFonts w:ascii="Times New Roman" w:hAnsi="Times New Roman" w:cs="Times New Roman"/>
        </w:rPr>
        <w:t xml:space="preserve"> objęty jest miejscowym planem zagospodarowania przestrzennego, a w przypadku jego braku, o </w:t>
      </w:r>
      <w:r>
        <w:rPr>
          <w:rFonts w:ascii="Times New Roman" w:hAnsi="Times New Roman" w:cs="Times New Roman"/>
        </w:rPr>
        <w:t> </w:t>
      </w:r>
      <w:r w:rsidRPr="00AB1ACF">
        <w:rPr>
          <w:rFonts w:ascii="Times New Roman" w:hAnsi="Times New Roman" w:cs="Times New Roman"/>
        </w:rPr>
        <w:t xml:space="preserve">określenie rodzaju terenu, o którym mowa w art. 113 ust. 2 pkt 1 ww. ustawy, na podstawie faktycznego zagospodarowania i wykorzystania tego oraz sąsiednich terenów.  </w:t>
      </w:r>
    </w:p>
    <w:p w14:paraId="26549E5E" w14:textId="0E71B3A8" w:rsidR="00AB1ACF" w:rsidRPr="00AB1ACF" w:rsidRDefault="00AB1ACF" w:rsidP="00576F3F">
      <w:pPr>
        <w:pStyle w:val="Standard"/>
        <w:spacing w:line="276" w:lineRule="auto"/>
        <w:ind w:left="502"/>
        <w:jc w:val="both"/>
        <w:rPr>
          <w:rFonts w:ascii="Times New Roman" w:hAnsi="Times New Roman" w:cs="Times New Roman"/>
        </w:rPr>
      </w:pPr>
      <w:r w:rsidRPr="00AB1ACF">
        <w:rPr>
          <w:rFonts w:ascii="Times New Roman" w:hAnsi="Times New Roman" w:cs="Times New Roman"/>
        </w:rPr>
        <w:t xml:space="preserve">      W piśmie z dnia 10.12.2025 r. znak: PP.6220.1.2025 Wójt Gminy Stare Juchy poinformował, że tereny objęte analizą nie są objęte ustaleniami miejscowego planu zagospodarowania przestrzennego. Ponadto przekazał zestawienie przedstawiające klasyfikację nieruchomości w bezpośrednim sąsiedztwie jeziora </w:t>
      </w:r>
      <w:proofErr w:type="spellStart"/>
      <w:r w:rsidRPr="00AB1ACF">
        <w:rPr>
          <w:rFonts w:ascii="Times New Roman" w:hAnsi="Times New Roman" w:cs="Times New Roman"/>
        </w:rPr>
        <w:t>Jędzelewo</w:t>
      </w:r>
      <w:proofErr w:type="spellEnd"/>
      <w:r w:rsidRPr="00AB1ACF">
        <w:rPr>
          <w:rFonts w:ascii="Times New Roman" w:hAnsi="Times New Roman" w:cs="Times New Roman"/>
        </w:rPr>
        <w:t xml:space="preserve"> pod względem sposobu zagospodarowania w kontekście poziomu ochrony przed hałasem.</w:t>
      </w:r>
    </w:p>
    <w:p w14:paraId="4C892394" w14:textId="2705FF0B" w:rsidR="000351E5" w:rsidRPr="00AB1ACF" w:rsidRDefault="00AB1ACF" w:rsidP="00576F3F">
      <w:pPr>
        <w:pStyle w:val="Standard"/>
        <w:numPr>
          <w:ilvl w:val="0"/>
          <w:numId w:val="1"/>
        </w:numPr>
        <w:spacing w:line="276" w:lineRule="auto"/>
        <w:jc w:val="both"/>
        <w:rPr>
          <w:rFonts w:ascii="Times New Roman" w:hAnsi="Times New Roman" w:cs="Times New Roman"/>
        </w:rPr>
      </w:pPr>
      <w:r w:rsidRPr="00AB1ACF">
        <w:rPr>
          <w:rFonts w:ascii="Times New Roman" w:hAnsi="Times New Roman" w:cs="Times New Roman"/>
        </w:rPr>
        <w:t xml:space="preserve">Z analizy dołączonego zestawienia wynika, że tylko 3% terenów wokół jeziora to tereny rekreacyjno-wypoczynkowe. Zatem rada powiatu nie ma podstawy do podjęcia w </w:t>
      </w:r>
      <w:r>
        <w:rPr>
          <w:rFonts w:ascii="Times New Roman" w:hAnsi="Times New Roman" w:cs="Times New Roman"/>
        </w:rPr>
        <w:t> </w:t>
      </w:r>
      <w:r w:rsidRPr="00AB1ACF">
        <w:rPr>
          <w:rFonts w:ascii="Times New Roman" w:hAnsi="Times New Roman" w:cs="Times New Roman"/>
        </w:rPr>
        <w:t>powołanym stanie faktycznym wskazanej uchwały.</w:t>
      </w:r>
    </w:p>
    <w:p w14:paraId="2B4FCCBE" w14:textId="25DFF0A3" w:rsidR="00057D25" w:rsidRDefault="003936E3" w:rsidP="00576F3F">
      <w:pPr>
        <w:spacing w:after="0" w:line="276" w:lineRule="auto"/>
        <w:jc w:val="both"/>
        <w:rPr>
          <w:rFonts w:ascii="Times New Roman" w:hAnsi="Times New Roman" w:cs="Times New Roman"/>
        </w:rPr>
      </w:pPr>
      <w:r>
        <w:rPr>
          <w:rFonts w:ascii="Times New Roman" w:hAnsi="Times New Roman" w:cs="Times New Roman"/>
        </w:rPr>
        <w:t xml:space="preserve">     </w:t>
      </w:r>
      <w:r w:rsidRPr="00171E15">
        <w:rPr>
          <w:rFonts w:ascii="Times New Roman" w:hAnsi="Times New Roman" w:cs="Times New Roman"/>
        </w:rPr>
        <w:t>W wyniku powyższego Komisja Skarg, Wniosków i Petycji Rady Powiatu Ełckiego uznaj</w:t>
      </w:r>
      <w:r>
        <w:rPr>
          <w:rFonts w:ascii="Times New Roman" w:hAnsi="Times New Roman" w:cs="Times New Roman"/>
        </w:rPr>
        <w:t>e</w:t>
      </w:r>
      <w:r w:rsidRPr="00171E15">
        <w:rPr>
          <w:rFonts w:ascii="Times New Roman" w:hAnsi="Times New Roman" w:cs="Times New Roman"/>
        </w:rPr>
        <w:t>, że</w:t>
      </w:r>
      <w:r>
        <w:rPr>
          <w:rFonts w:ascii="Times New Roman" w:hAnsi="Times New Roman" w:cs="Times New Roman"/>
        </w:rPr>
        <w:t xml:space="preserve"> </w:t>
      </w:r>
      <w:r w:rsidR="00AB1ACF">
        <w:rPr>
          <w:rFonts w:ascii="Times New Roman" w:hAnsi="Times New Roman" w:cs="Times New Roman"/>
        </w:rPr>
        <w:t> </w:t>
      </w:r>
      <w:r>
        <w:rPr>
          <w:rFonts w:ascii="Times New Roman" w:hAnsi="Times New Roman" w:cs="Times New Roman"/>
        </w:rPr>
        <w:t>przedmiotowy wniosek jest bezzasadny</w:t>
      </w:r>
      <w:r w:rsidR="00576F3F" w:rsidRPr="00576F3F">
        <w:rPr>
          <w:rFonts w:ascii="Times New Roman" w:hAnsi="Times New Roman" w:cs="Times New Roman"/>
        </w:rPr>
        <w:t xml:space="preserve"> </w:t>
      </w:r>
      <w:r w:rsidR="00576F3F" w:rsidRPr="00171E15">
        <w:rPr>
          <w:rFonts w:ascii="Times New Roman" w:hAnsi="Times New Roman" w:cs="Times New Roman"/>
        </w:rPr>
        <w:t>z przyczyn ujętych w niniejszym uzasadnieniu.</w:t>
      </w:r>
    </w:p>
    <w:p w14:paraId="4B4ECE44" w14:textId="77777777" w:rsidR="00AB1ACF" w:rsidRDefault="00AB1ACF" w:rsidP="003936E3">
      <w:pPr>
        <w:spacing w:after="0"/>
        <w:jc w:val="both"/>
        <w:rPr>
          <w:rFonts w:ascii="Times New Roman" w:hAnsi="Times New Roman" w:cs="Times New Roman"/>
        </w:rPr>
      </w:pPr>
    </w:p>
    <w:p w14:paraId="275D1DCA" w14:textId="77777777" w:rsidR="00AB1ACF" w:rsidRDefault="00AB1ACF" w:rsidP="003936E3">
      <w:pPr>
        <w:spacing w:after="0"/>
        <w:jc w:val="both"/>
        <w:rPr>
          <w:rFonts w:ascii="Times New Roman" w:hAnsi="Times New Roman" w:cs="Times New Roman"/>
        </w:rPr>
      </w:pPr>
    </w:p>
    <w:p w14:paraId="29B7222E" w14:textId="77777777" w:rsidR="00AB1ACF" w:rsidRDefault="00AB1ACF" w:rsidP="00057D25">
      <w:pPr>
        <w:spacing w:after="0"/>
        <w:rPr>
          <w:rFonts w:ascii="Times New Roman" w:hAnsi="Times New Roman"/>
          <w:b/>
          <w:bCs/>
          <w:i/>
          <w:iCs/>
        </w:rPr>
      </w:pPr>
    </w:p>
    <w:p w14:paraId="08E18A8B" w14:textId="77777777" w:rsidR="00576F3F" w:rsidRDefault="00576F3F" w:rsidP="00057D25">
      <w:pPr>
        <w:spacing w:after="0"/>
        <w:rPr>
          <w:rFonts w:ascii="Times New Roman" w:hAnsi="Times New Roman"/>
          <w:b/>
          <w:bCs/>
          <w:i/>
          <w:iCs/>
        </w:rPr>
      </w:pPr>
    </w:p>
    <w:p w14:paraId="4849BC55" w14:textId="77777777" w:rsidR="00576F3F" w:rsidRDefault="00576F3F" w:rsidP="00057D25">
      <w:pPr>
        <w:spacing w:after="0"/>
        <w:rPr>
          <w:rFonts w:ascii="Times New Roman" w:hAnsi="Times New Roman"/>
          <w:b/>
          <w:bCs/>
          <w:i/>
          <w:iCs/>
        </w:rPr>
      </w:pPr>
    </w:p>
    <w:p w14:paraId="34742982" w14:textId="77777777" w:rsidR="00576F3F" w:rsidRDefault="00576F3F" w:rsidP="00057D25">
      <w:pPr>
        <w:spacing w:after="0"/>
        <w:rPr>
          <w:rFonts w:ascii="Times New Roman" w:hAnsi="Times New Roman"/>
          <w:b/>
          <w:bCs/>
          <w:i/>
          <w:iCs/>
        </w:rPr>
      </w:pPr>
    </w:p>
    <w:p w14:paraId="4B94C7F5" w14:textId="77777777" w:rsidR="00576F3F" w:rsidRDefault="00576F3F" w:rsidP="00057D25">
      <w:pPr>
        <w:spacing w:after="0"/>
        <w:rPr>
          <w:rFonts w:ascii="Times New Roman" w:hAnsi="Times New Roman" w:cs="Times New Roman"/>
          <w:i/>
          <w:iCs/>
        </w:rPr>
      </w:pPr>
    </w:p>
    <w:p w14:paraId="324BCC0F" w14:textId="77777777" w:rsidR="00AB1ACF" w:rsidRPr="000351E5" w:rsidRDefault="00AB1ACF" w:rsidP="00057D25">
      <w:pPr>
        <w:spacing w:after="0"/>
        <w:rPr>
          <w:rFonts w:ascii="Times New Roman" w:hAnsi="Times New Roman" w:cs="Times New Roman"/>
          <w:i/>
          <w:iCs/>
        </w:rPr>
      </w:pPr>
    </w:p>
    <w:p w14:paraId="37304D88" w14:textId="1950FC75" w:rsidR="00057D25" w:rsidRPr="000351E5" w:rsidRDefault="00952F7A" w:rsidP="00952F7A">
      <w:pPr>
        <w:spacing w:after="0"/>
        <w:jc w:val="both"/>
        <w:rPr>
          <w:rFonts w:ascii="Times New Roman" w:hAnsi="Times New Roman" w:cs="Times New Roman"/>
          <w:i/>
          <w:iCs/>
        </w:rPr>
      </w:pPr>
      <w:r w:rsidRPr="000351E5">
        <w:rPr>
          <w:rFonts w:ascii="Times New Roman" w:hAnsi="Times New Roman" w:cs="Times New Roman"/>
          <w:i/>
          <w:iCs/>
        </w:rPr>
        <w:t xml:space="preserve">     P</w:t>
      </w:r>
      <w:r w:rsidR="00057D25" w:rsidRPr="000351E5">
        <w:rPr>
          <w:rFonts w:ascii="Times New Roman" w:hAnsi="Times New Roman" w:cs="Times New Roman"/>
          <w:i/>
          <w:iCs/>
        </w:rPr>
        <w:t>ouczeniem o prawie do wniesienia</w:t>
      </w:r>
      <w:r w:rsidRPr="000351E5">
        <w:rPr>
          <w:rFonts w:ascii="Times New Roman" w:hAnsi="Times New Roman" w:cs="Times New Roman"/>
          <w:i/>
          <w:iCs/>
        </w:rPr>
        <w:t xml:space="preserve"> </w:t>
      </w:r>
      <w:r w:rsidR="00057D25" w:rsidRPr="000351E5">
        <w:rPr>
          <w:rFonts w:ascii="Times New Roman" w:hAnsi="Times New Roman" w:cs="Times New Roman"/>
          <w:i/>
          <w:iCs/>
        </w:rPr>
        <w:t xml:space="preserve">skargi na podstawie art. 246 § 1 </w:t>
      </w:r>
      <w:r w:rsidRPr="000351E5">
        <w:rPr>
          <w:rFonts w:ascii="Times New Roman" w:hAnsi="Times New Roman" w:cs="Times New Roman"/>
          <w:i/>
          <w:iCs/>
        </w:rPr>
        <w:t>u</w:t>
      </w:r>
      <w:r w:rsidR="00057D25" w:rsidRPr="000351E5">
        <w:rPr>
          <w:rFonts w:ascii="Times New Roman" w:hAnsi="Times New Roman" w:cs="Times New Roman"/>
          <w:i/>
          <w:iCs/>
        </w:rPr>
        <w:t xml:space="preserve">stawy z dnia 14 </w:t>
      </w:r>
      <w:r w:rsidRPr="000351E5">
        <w:rPr>
          <w:rFonts w:ascii="Times New Roman" w:hAnsi="Times New Roman" w:cs="Times New Roman"/>
          <w:i/>
          <w:iCs/>
        </w:rPr>
        <w:t> </w:t>
      </w:r>
      <w:r w:rsidR="00057D25" w:rsidRPr="000351E5">
        <w:rPr>
          <w:rFonts w:ascii="Times New Roman" w:hAnsi="Times New Roman" w:cs="Times New Roman"/>
          <w:i/>
          <w:iCs/>
        </w:rPr>
        <w:t xml:space="preserve">czerwca 1960 r. Kodeks postępowania administracyjnego do Wojewódzkiego Sądu Administracyjnego w </w:t>
      </w:r>
      <w:r w:rsidRPr="000351E5">
        <w:rPr>
          <w:rFonts w:ascii="Times New Roman" w:hAnsi="Times New Roman" w:cs="Times New Roman"/>
          <w:i/>
          <w:iCs/>
        </w:rPr>
        <w:t> </w:t>
      </w:r>
      <w:r w:rsidR="00057D25" w:rsidRPr="000351E5">
        <w:rPr>
          <w:rFonts w:ascii="Times New Roman" w:hAnsi="Times New Roman" w:cs="Times New Roman"/>
          <w:i/>
          <w:iCs/>
        </w:rPr>
        <w:t>Olsztynie za pośrednictwem Rady Powiatu Ełckiego</w:t>
      </w:r>
      <w:r w:rsidRPr="000351E5">
        <w:rPr>
          <w:rFonts w:ascii="Times New Roman" w:hAnsi="Times New Roman" w:cs="Times New Roman"/>
          <w:i/>
          <w:iCs/>
        </w:rPr>
        <w:t>.</w:t>
      </w:r>
    </w:p>
    <w:sectPr w:rsidR="00057D25" w:rsidRPr="000351E5" w:rsidSect="00AB1ACF">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0D72"/>
    <w:multiLevelType w:val="hybridMultilevel"/>
    <w:tmpl w:val="05C25EF0"/>
    <w:lvl w:ilvl="0" w:tplc="04150011">
      <w:start w:val="1"/>
      <w:numFmt w:val="decimal"/>
      <w:lvlText w:val="%1)"/>
      <w:lvlJc w:val="left"/>
      <w:pPr>
        <w:ind w:left="644"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22783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9E"/>
    <w:rsid w:val="000351E5"/>
    <w:rsid w:val="00057D25"/>
    <w:rsid w:val="003936E3"/>
    <w:rsid w:val="003A1A93"/>
    <w:rsid w:val="0042300A"/>
    <w:rsid w:val="00576F3F"/>
    <w:rsid w:val="0073433D"/>
    <w:rsid w:val="00952F7A"/>
    <w:rsid w:val="00986C86"/>
    <w:rsid w:val="00AB1ACF"/>
    <w:rsid w:val="00C41E4F"/>
    <w:rsid w:val="00E20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3999"/>
  <w15:chartTrackingRefBased/>
  <w15:docId w15:val="{1D474E18-65D5-4F59-9A47-1C0E1EB5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0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0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029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029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029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02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02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02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02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029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029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029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029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029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02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02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02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029E"/>
    <w:rPr>
      <w:rFonts w:eastAsiaTheme="majorEastAsia" w:cstheme="majorBidi"/>
      <w:color w:val="272727" w:themeColor="text1" w:themeTint="D8"/>
    </w:rPr>
  </w:style>
  <w:style w:type="paragraph" w:styleId="Tytu">
    <w:name w:val="Title"/>
    <w:basedOn w:val="Normalny"/>
    <w:next w:val="Normalny"/>
    <w:link w:val="TytuZnak"/>
    <w:uiPriority w:val="10"/>
    <w:qFormat/>
    <w:rsid w:val="00E20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02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02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02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029E"/>
    <w:pPr>
      <w:spacing w:before="160"/>
      <w:jc w:val="center"/>
    </w:pPr>
    <w:rPr>
      <w:i/>
      <w:iCs/>
      <w:color w:val="404040" w:themeColor="text1" w:themeTint="BF"/>
    </w:rPr>
  </w:style>
  <w:style w:type="character" w:customStyle="1" w:styleId="CytatZnak">
    <w:name w:val="Cytat Znak"/>
    <w:basedOn w:val="Domylnaczcionkaakapitu"/>
    <w:link w:val="Cytat"/>
    <w:uiPriority w:val="29"/>
    <w:rsid w:val="00E2029E"/>
    <w:rPr>
      <w:i/>
      <w:iCs/>
      <w:color w:val="404040" w:themeColor="text1" w:themeTint="BF"/>
    </w:rPr>
  </w:style>
  <w:style w:type="paragraph" w:styleId="Akapitzlist">
    <w:name w:val="List Paragraph"/>
    <w:basedOn w:val="Normalny"/>
    <w:uiPriority w:val="34"/>
    <w:qFormat/>
    <w:rsid w:val="00E2029E"/>
    <w:pPr>
      <w:ind w:left="720"/>
      <w:contextualSpacing/>
    </w:pPr>
  </w:style>
  <w:style w:type="character" w:styleId="Wyrnienieintensywne">
    <w:name w:val="Intense Emphasis"/>
    <w:basedOn w:val="Domylnaczcionkaakapitu"/>
    <w:uiPriority w:val="21"/>
    <w:qFormat/>
    <w:rsid w:val="00E2029E"/>
    <w:rPr>
      <w:i/>
      <w:iCs/>
      <w:color w:val="2F5496" w:themeColor="accent1" w:themeShade="BF"/>
    </w:rPr>
  </w:style>
  <w:style w:type="paragraph" w:styleId="Cytatintensywny">
    <w:name w:val="Intense Quote"/>
    <w:basedOn w:val="Normalny"/>
    <w:next w:val="Normalny"/>
    <w:link w:val="CytatintensywnyZnak"/>
    <w:uiPriority w:val="30"/>
    <w:qFormat/>
    <w:rsid w:val="00E20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029E"/>
    <w:rPr>
      <w:i/>
      <w:iCs/>
      <w:color w:val="2F5496" w:themeColor="accent1" w:themeShade="BF"/>
    </w:rPr>
  </w:style>
  <w:style w:type="character" w:styleId="Odwoanieintensywne">
    <w:name w:val="Intense Reference"/>
    <w:basedOn w:val="Domylnaczcionkaakapitu"/>
    <w:uiPriority w:val="32"/>
    <w:qFormat/>
    <w:rsid w:val="00E2029E"/>
    <w:rPr>
      <w:b/>
      <w:bCs/>
      <w:smallCaps/>
      <w:color w:val="2F5496" w:themeColor="accent1" w:themeShade="BF"/>
      <w:spacing w:val="5"/>
    </w:rPr>
  </w:style>
  <w:style w:type="paragraph" w:customStyle="1" w:styleId="Standard">
    <w:name w:val="Standard"/>
    <w:rsid w:val="00AB1ACF"/>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355</Words>
  <Characters>2134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26</cp:revision>
  <dcterms:created xsi:type="dcterms:W3CDTF">2025-12-16T06:15:00Z</dcterms:created>
  <dcterms:modified xsi:type="dcterms:W3CDTF">2025-12-17T10:26:00Z</dcterms:modified>
</cp:coreProperties>
</file>