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7FD8" w14:textId="230CA9D2" w:rsidR="0025723C" w:rsidRPr="001B0BA0" w:rsidRDefault="00BA1BAA" w:rsidP="0025723C">
      <w:pPr>
        <w:pStyle w:val="Teksttreci20"/>
        <w:shd w:val="clear" w:color="auto" w:fill="auto"/>
        <w:spacing w:line="240" w:lineRule="auto"/>
        <w:ind w:left="7080" w:firstLine="0"/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             p</w:t>
      </w:r>
      <w:r w:rsidR="0025723C" w:rsidRPr="001B0BA0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rojekt</w:t>
      </w:r>
    </w:p>
    <w:p w14:paraId="09CE58EA" w14:textId="77777777" w:rsidR="0025723C" w:rsidRPr="001B0BA0" w:rsidRDefault="0025723C" w:rsidP="0025723C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4C35BB82" w14:textId="77777777" w:rsidR="0025723C" w:rsidRPr="001B0BA0" w:rsidRDefault="0025723C" w:rsidP="0025723C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3547EDEC" w14:textId="77777777" w:rsidR="00BA1BAA" w:rsidRDefault="00BA1BAA" w:rsidP="0025723C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15D5C6C" w14:textId="5AE9034C" w:rsidR="00BA1BAA" w:rsidRPr="00BA1BAA" w:rsidRDefault="00BA1BAA" w:rsidP="00BA1BAA">
      <w:pPr>
        <w:jc w:val="center"/>
        <w:rPr>
          <w:rFonts w:eastAsia="Arial Unicode MS"/>
          <w:b/>
          <w:bCs/>
          <w:sz w:val="24"/>
          <w:szCs w:val="24"/>
        </w:rPr>
      </w:pPr>
      <w:r w:rsidRPr="00BA1BAA">
        <w:rPr>
          <w:rFonts w:eastAsia="Arial Unicode MS"/>
          <w:b/>
          <w:bCs/>
          <w:sz w:val="24"/>
          <w:szCs w:val="24"/>
        </w:rPr>
        <w:t xml:space="preserve">UCHWAŁA NR  </w:t>
      </w:r>
      <w:r>
        <w:rPr>
          <w:rFonts w:eastAsia="Arial Unicode MS"/>
          <w:b/>
          <w:bCs/>
          <w:sz w:val="24"/>
          <w:szCs w:val="24"/>
        </w:rPr>
        <w:t>……</w:t>
      </w:r>
      <w:r w:rsidRPr="00BA1BAA">
        <w:rPr>
          <w:rFonts w:eastAsia="Arial Unicode MS"/>
          <w:b/>
          <w:bCs/>
          <w:sz w:val="24"/>
          <w:szCs w:val="24"/>
        </w:rPr>
        <w:t>202</w:t>
      </w:r>
      <w:r w:rsidR="00FF7F3A">
        <w:rPr>
          <w:rFonts w:eastAsia="Arial Unicode MS"/>
          <w:b/>
          <w:bCs/>
          <w:sz w:val="24"/>
          <w:szCs w:val="24"/>
        </w:rPr>
        <w:t>6</w:t>
      </w:r>
    </w:p>
    <w:p w14:paraId="65AF6B55" w14:textId="12CF757C" w:rsidR="00BA1BAA" w:rsidRPr="00BA1BAA" w:rsidRDefault="00BA1BAA" w:rsidP="00BA1BAA">
      <w:pPr>
        <w:jc w:val="center"/>
        <w:rPr>
          <w:rFonts w:eastAsia="Arial Unicode MS"/>
          <w:b/>
          <w:bCs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RADY</w:t>
      </w:r>
      <w:r w:rsidRPr="00BA1BAA">
        <w:rPr>
          <w:rFonts w:eastAsia="Arial Unicode MS"/>
          <w:b/>
          <w:bCs/>
          <w:sz w:val="24"/>
          <w:szCs w:val="24"/>
        </w:rPr>
        <w:t xml:space="preserve"> POWIATU EŁCKIEGO</w:t>
      </w:r>
    </w:p>
    <w:p w14:paraId="15B57C64" w14:textId="30DF948E" w:rsidR="00BA1BAA" w:rsidRPr="00BA1BAA" w:rsidRDefault="00BA1BAA" w:rsidP="00BA1BAA">
      <w:pPr>
        <w:jc w:val="center"/>
        <w:rPr>
          <w:rFonts w:eastAsia="Arial Unicode MS"/>
          <w:sz w:val="24"/>
          <w:szCs w:val="24"/>
        </w:rPr>
      </w:pPr>
      <w:r w:rsidRPr="00BA1BAA">
        <w:rPr>
          <w:rFonts w:eastAsia="Arial Unicode MS"/>
          <w:sz w:val="24"/>
          <w:szCs w:val="24"/>
        </w:rPr>
        <w:t xml:space="preserve">z dnia </w:t>
      </w:r>
      <w:r>
        <w:rPr>
          <w:rFonts w:eastAsia="Arial Unicode MS"/>
          <w:sz w:val="24"/>
          <w:szCs w:val="24"/>
        </w:rPr>
        <w:t>……….</w:t>
      </w:r>
      <w:r w:rsidRPr="00BA1BAA">
        <w:rPr>
          <w:rFonts w:eastAsia="Arial Unicode MS"/>
          <w:sz w:val="24"/>
          <w:szCs w:val="24"/>
        </w:rPr>
        <w:t xml:space="preserve"> 202</w:t>
      </w:r>
      <w:r w:rsidR="00FF7F3A">
        <w:rPr>
          <w:rFonts w:eastAsia="Arial Unicode MS"/>
          <w:sz w:val="24"/>
          <w:szCs w:val="24"/>
        </w:rPr>
        <w:t>6</w:t>
      </w:r>
      <w:r w:rsidRPr="00BA1BAA">
        <w:rPr>
          <w:rFonts w:eastAsia="Arial Unicode MS"/>
          <w:sz w:val="24"/>
          <w:szCs w:val="24"/>
        </w:rPr>
        <w:t xml:space="preserve"> roku</w:t>
      </w:r>
    </w:p>
    <w:p w14:paraId="6E71BA01" w14:textId="77777777" w:rsidR="00BA1BAA" w:rsidRPr="00BA1BAA" w:rsidRDefault="00BA1BAA" w:rsidP="00BA1BAA">
      <w:pPr>
        <w:jc w:val="center"/>
        <w:rPr>
          <w:rFonts w:eastAsia="Arial Unicode MS"/>
          <w:b/>
          <w:bCs/>
          <w:sz w:val="24"/>
          <w:szCs w:val="24"/>
        </w:rPr>
      </w:pPr>
    </w:p>
    <w:p w14:paraId="1BF9A29D" w14:textId="77777777" w:rsidR="00BA1BAA" w:rsidRPr="00BA1BAA" w:rsidRDefault="00BA1BAA" w:rsidP="00BA1BAA">
      <w:pPr>
        <w:jc w:val="center"/>
        <w:rPr>
          <w:rFonts w:eastAsia="Arial Unicode MS"/>
          <w:b/>
          <w:bCs/>
          <w:sz w:val="24"/>
          <w:szCs w:val="24"/>
        </w:rPr>
      </w:pPr>
    </w:p>
    <w:p w14:paraId="52E02A64" w14:textId="7E74D36F" w:rsidR="00BA1BAA" w:rsidRPr="00BA1BAA" w:rsidRDefault="00BA1BAA" w:rsidP="00BA1BAA">
      <w:pPr>
        <w:spacing w:line="360" w:lineRule="auto"/>
        <w:jc w:val="center"/>
        <w:rPr>
          <w:b/>
          <w:bCs/>
          <w:sz w:val="24"/>
          <w:szCs w:val="24"/>
        </w:rPr>
      </w:pPr>
      <w:r w:rsidRPr="00BA1BAA">
        <w:rPr>
          <w:b/>
          <w:bCs/>
          <w:sz w:val="24"/>
          <w:szCs w:val="24"/>
        </w:rPr>
        <w:t xml:space="preserve">w sprawie </w:t>
      </w:r>
      <w:r>
        <w:rPr>
          <w:b/>
          <w:bCs/>
          <w:sz w:val="24"/>
          <w:szCs w:val="24"/>
        </w:rPr>
        <w:t>przekazania dotacji celowej Powiatowi</w:t>
      </w:r>
      <w:r w:rsidR="00131498">
        <w:rPr>
          <w:b/>
          <w:bCs/>
          <w:sz w:val="24"/>
          <w:szCs w:val="24"/>
        </w:rPr>
        <w:t xml:space="preserve"> Oleckiemu</w:t>
      </w:r>
    </w:p>
    <w:p w14:paraId="7CC7117F" w14:textId="77777777" w:rsidR="00BA1BAA" w:rsidRPr="00BA1BAA" w:rsidRDefault="00BA1BAA" w:rsidP="00BA1BAA">
      <w:pPr>
        <w:spacing w:line="360" w:lineRule="auto"/>
        <w:jc w:val="both"/>
        <w:rPr>
          <w:b/>
          <w:bCs/>
          <w:sz w:val="24"/>
          <w:szCs w:val="32"/>
        </w:rPr>
      </w:pPr>
    </w:p>
    <w:p w14:paraId="6307108D" w14:textId="77777777" w:rsidR="00BA1BAA" w:rsidRDefault="00BA1BAA" w:rsidP="0025723C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D9CA196" w14:textId="77777777" w:rsidR="00BA1BAA" w:rsidRDefault="00BA1BAA" w:rsidP="0025723C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9B71F93" w14:textId="17C167DC" w:rsidR="0025723C" w:rsidRPr="00780E9F" w:rsidRDefault="0025723C" w:rsidP="002572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80E9F">
        <w:rPr>
          <w:sz w:val="24"/>
          <w:szCs w:val="24"/>
        </w:rPr>
        <w:t>Na podstawie art. 7a, art. 12 pkt 11 ustawy z dnia 5 czerwca 1998 r. o samorządzie powiatowym (</w:t>
      </w:r>
      <w:proofErr w:type="spellStart"/>
      <w:r w:rsidRPr="00780E9F">
        <w:rPr>
          <w:sz w:val="24"/>
          <w:szCs w:val="24"/>
        </w:rPr>
        <w:t>t.j</w:t>
      </w:r>
      <w:proofErr w:type="spellEnd"/>
      <w:r w:rsidRPr="00780E9F">
        <w:rPr>
          <w:sz w:val="24"/>
          <w:szCs w:val="24"/>
        </w:rPr>
        <w:t xml:space="preserve">. Dz. U. z </w:t>
      </w:r>
      <w:r w:rsidR="00780E9F" w:rsidRPr="00780E9F">
        <w:rPr>
          <w:sz w:val="24"/>
          <w:szCs w:val="24"/>
        </w:rPr>
        <w:t>202</w:t>
      </w:r>
      <w:r w:rsidR="00E742E7">
        <w:rPr>
          <w:sz w:val="24"/>
          <w:szCs w:val="24"/>
        </w:rPr>
        <w:t>5</w:t>
      </w:r>
      <w:r w:rsidRPr="00780E9F">
        <w:rPr>
          <w:sz w:val="24"/>
          <w:szCs w:val="24"/>
        </w:rPr>
        <w:t xml:space="preserve"> r. poz. 1</w:t>
      </w:r>
      <w:r w:rsidR="00E742E7">
        <w:rPr>
          <w:sz w:val="24"/>
          <w:szCs w:val="24"/>
        </w:rPr>
        <w:t>684</w:t>
      </w:r>
      <w:r w:rsidR="00387C25">
        <w:rPr>
          <w:sz w:val="24"/>
          <w:szCs w:val="24"/>
        </w:rPr>
        <w:t xml:space="preserve"> z </w:t>
      </w:r>
      <w:proofErr w:type="spellStart"/>
      <w:r w:rsidR="00387C25">
        <w:rPr>
          <w:sz w:val="24"/>
          <w:szCs w:val="24"/>
        </w:rPr>
        <w:t>późn</w:t>
      </w:r>
      <w:proofErr w:type="spellEnd"/>
      <w:r w:rsidR="00387C25">
        <w:rPr>
          <w:sz w:val="24"/>
          <w:szCs w:val="24"/>
        </w:rPr>
        <w:t>. zm.</w:t>
      </w:r>
      <w:r w:rsidRPr="00780E9F">
        <w:rPr>
          <w:sz w:val="24"/>
          <w:szCs w:val="24"/>
        </w:rPr>
        <w:t>)</w:t>
      </w:r>
      <w:r w:rsidRPr="00780E9F">
        <w:rPr>
          <w:rFonts w:ascii="Arial" w:hAnsi="Arial" w:cs="Arial"/>
          <w:sz w:val="24"/>
          <w:szCs w:val="24"/>
        </w:rPr>
        <w:t xml:space="preserve"> </w:t>
      </w:r>
      <w:r w:rsidRPr="00780E9F">
        <w:rPr>
          <w:sz w:val="24"/>
          <w:szCs w:val="24"/>
        </w:rPr>
        <w:t>oraz art. 216 ust. 2 pkt 5 i art. 220 ust. 1 ustawy z dnia 27 sierpnia 2009 r. o finansach publicznych (</w:t>
      </w:r>
      <w:proofErr w:type="spellStart"/>
      <w:r w:rsidRPr="00780E9F">
        <w:rPr>
          <w:sz w:val="24"/>
          <w:szCs w:val="24"/>
        </w:rPr>
        <w:t>t.j</w:t>
      </w:r>
      <w:proofErr w:type="spellEnd"/>
      <w:r w:rsidRPr="00780E9F">
        <w:rPr>
          <w:sz w:val="24"/>
          <w:szCs w:val="24"/>
        </w:rPr>
        <w:t>. Dz. U. z 202</w:t>
      </w:r>
      <w:r w:rsidR="00E742E7">
        <w:rPr>
          <w:sz w:val="24"/>
          <w:szCs w:val="24"/>
        </w:rPr>
        <w:t>5</w:t>
      </w:r>
      <w:r w:rsidRPr="00780E9F">
        <w:rPr>
          <w:sz w:val="24"/>
          <w:szCs w:val="24"/>
        </w:rPr>
        <w:t xml:space="preserve"> r. poz. 1</w:t>
      </w:r>
      <w:r w:rsidR="00E742E7">
        <w:rPr>
          <w:sz w:val="24"/>
          <w:szCs w:val="24"/>
        </w:rPr>
        <w:t>483</w:t>
      </w:r>
      <w:r w:rsidRPr="00780E9F">
        <w:rPr>
          <w:sz w:val="24"/>
          <w:szCs w:val="24"/>
        </w:rPr>
        <w:t xml:space="preserve"> z </w:t>
      </w:r>
      <w:proofErr w:type="spellStart"/>
      <w:r w:rsidRPr="00780E9F">
        <w:rPr>
          <w:sz w:val="24"/>
          <w:szCs w:val="24"/>
        </w:rPr>
        <w:t>późn</w:t>
      </w:r>
      <w:proofErr w:type="spellEnd"/>
      <w:r w:rsidRPr="00780E9F">
        <w:rPr>
          <w:sz w:val="24"/>
          <w:szCs w:val="24"/>
        </w:rPr>
        <w:t>. zm.)  Rada Powiatu Ełckiego uchwala, co następuje:</w:t>
      </w:r>
    </w:p>
    <w:p w14:paraId="0143430B" w14:textId="77777777" w:rsidR="0025723C" w:rsidRPr="00780E9F" w:rsidRDefault="0025723C" w:rsidP="0025723C">
      <w:pPr>
        <w:pStyle w:val="Teksttreci20"/>
        <w:shd w:val="clear" w:color="auto" w:fill="auto"/>
        <w:spacing w:line="240" w:lineRule="auto"/>
        <w:ind w:right="18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C6F9B32" w14:textId="77777777" w:rsidR="0025723C" w:rsidRPr="001A1A8B" w:rsidRDefault="0025723C" w:rsidP="0025723C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jc w:val="center"/>
        <w:rPr>
          <w:rStyle w:val="Teksttreci3Bezpogrubienia"/>
          <w:bCs w:val="0"/>
        </w:rPr>
      </w:pPr>
      <w:r w:rsidRPr="001A1A8B">
        <w:rPr>
          <w:rStyle w:val="Teksttreci3Bezpogrubienia"/>
          <w:bCs w:val="0"/>
        </w:rPr>
        <w:t>§ 1.</w:t>
      </w:r>
    </w:p>
    <w:p w14:paraId="30A1885C" w14:textId="77777777" w:rsidR="0025723C" w:rsidRPr="001B0BA0" w:rsidRDefault="0025723C" w:rsidP="0025723C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jc w:val="center"/>
        <w:rPr>
          <w:rStyle w:val="Teksttreci3Bezpogrubienia"/>
        </w:rPr>
      </w:pPr>
    </w:p>
    <w:p w14:paraId="3FF9036E" w14:textId="77777777" w:rsidR="0025723C" w:rsidRPr="001B0BA0" w:rsidRDefault="0025723C" w:rsidP="002572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B0BA0">
        <w:rPr>
          <w:sz w:val="24"/>
          <w:szCs w:val="24"/>
        </w:rPr>
        <w:t xml:space="preserve">Udziela się Powiatowi Oleckiemu pomocy finansowej w formie dotacji celowej w </w:t>
      </w:r>
      <w:r>
        <w:rPr>
          <w:sz w:val="24"/>
          <w:szCs w:val="24"/>
        </w:rPr>
        <w:t>kwocie</w:t>
      </w:r>
    </w:p>
    <w:p w14:paraId="4F057887" w14:textId="50B53755" w:rsidR="0025723C" w:rsidRPr="002947BE" w:rsidRDefault="00FF7F3A" w:rsidP="0025723C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6 142,85</w:t>
      </w:r>
      <w:r w:rsidR="0025723C" w:rsidRPr="003B405E">
        <w:rPr>
          <w:rFonts w:ascii="Times New Roman" w:hAnsi="Times New Roman" w:cs="Times New Roman"/>
          <w:b w:val="0"/>
          <w:sz w:val="24"/>
          <w:szCs w:val="24"/>
        </w:rPr>
        <w:t xml:space="preserve"> zł </w:t>
      </w:r>
      <w:r w:rsidR="0025723C" w:rsidRPr="002947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(słownie: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sześć tysięcy sto czterdzieści dwa 85</w:t>
      </w:r>
      <w:r w:rsidR="0025723C" w:rsidRPr="002947BE">
        <w:rPr>
          <w:rFonts w:ascii="Times New Roman" w:hAnsi="Times New Roman" w:cs="Times New Roman"/>
          <w:b w:val="0"/>
          <w:bCs w:val="0"/>
          <w:sz w:val="24"/>
          <w:szCs w:val="24"/>
        </w:rPr>
        <w:t>/100</w:t>
      </w:r>
      <w:r w:rsidR="0025723C" w:rsidRPr="002947BE">
        <w:rPr>
          <w:rFonts w:ascii="Times New Roman" w:hAnsi="Times New Roman" w:cs="Times New Roman"/>
          <w:sz w:val="24"/>
          <w:szCs w:val="24"/>
        </w:rPr>
        <w:t>)</w:t>
      </w:r>
      <w:r w:rsidR="0025723C">
        <w:rPr>
          <w:rFonts w:ascii="Times New Roman" w:hAnsi="Times New Roman" w:cs="Times New Roman"/>
          <w:sz w:val="24"/>
          <w:szCs w:val="24"/>
        </w:rPr>
        <w:t xml:space="preserve"> </w:t>
      </w:r>
      <w:r w:rsidR="0025723C" w:rsidRPr="002947BE">
        <w:rPr>
          <w:rFonts w:ascii="Times New Roman" w:hAnsi="Times New Roman" w:cs="Times New Roman"/>
          <w:b w:val="0"/>
          <w:sz w:val="24"/>
          <w:szCs w:val="24"/>
        </w:rPr>
        <w:t>na utrzymanie portalu turystycznego www.egoturystyka.pl w roku 202</w:t>
      </w:r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="0025723C" w:rsidRPr="002947BE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FEDA1DF" w14:textId="77777777" w:rsidR="0025723C" w:rsidRPr="002947BE" w:rsidRDefault="0025723C" w:rsidP="0025723C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</w:p>
    <w:p w14:paraId="7A679EC8" w14:textId="77777777" w:rsidR="0025723C" w:rsidRPr="001B0BA0" w:rsidRDefault="0025723C" w:rsidP="0025723C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1B0BA0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§ 2.</w:t>
      </w:r>
    </w:p>
    <w:p w14:paraId="74435664" w14:textId="77777777" w:rsidR="0025723C" w:rsidRPr="001B0BA0" w:rsidRDefault="0025723C" w:rsidP="0025723C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56561E5B" w14:textId="77777777" w:rsidR="0025723C" w:rsidRPr="001B0BA0" w:rsidRDefault="0025723C" w:rsidP="0025723C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B0BA0">
        <w:rPr>
          <w:rFonts w:ascii="Times New Roman" w:hAnsi="Times New Roman" w:cs="Times New Roman"/>
          <w:sz w:val="24"/>
          <w:szCs w:val="24"/>
        </w:rPr>
        <w:t>Szczegółowe warunki udzielenia dotacji celowej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0BA0">
        <w:rPr>
          <w:rFonts w:ascii="Times New Roman" w:hAnsi="Times New Roman" w:cs="Times New Roman"/>
          <w:sz w:val="24"/>
          <w:szCs w:val="24"/>
        </w:rPr>
        <w:t xml:space="preserve">przeznaczenie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1B0BA0">
        <w:rPr>
          <w:rFonts w:ascii="Times New Roman" w:hAnsi="Times New Roman" w:cs="Times New Roman"/>
          <w:sz w:val="24"/>
          <w:szCs w:val="24"/>
        </w:rPr>
        <w:t xml:space="preserve"> zasady rozliczenia środków określone zostaną w umowie zawartej pomiędzy Powiatem Ełckim a Powiatem Oleckim. </w:t>
      </w:r>
    </w:p>
    <w:p w14:paraId="40D775C8" w14:textId="77777777" w:rsidR="0025723C" w:rsidRPr="001B0BA0" w:rsidRDefault="0025723C" w:rsidP="0025723C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4CE42A3" w14:textId="77777777" w:rsidR="0025723C" w:rsidRPr="001B0BA0" w:rsidRDefault="0025723C" w:rsidP="0025723C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0BA0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§ 3.</w:t>
      </w:r>
    </w:p>
    <w:p w14:paraId="17DF3DE9" w14:textId="77777777" w:rsidR="0025723C" w:rsidRPr="001B0BA0" w:rsidRDefault="0025723C" w:rsidP="0025723C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6A56CD30" w14:textId="77777777" w:rsidR="0025723C" w:rsidRPr="001B0BA0" w:rsidRDefault="0025723C" w:rsidP="0025723C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0BA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Wykonanie uchwały powierza się Zarządowi Powiatu Ełckiego.</w:t>
      </w:r>
    </w:p>
    <w:p w14:paraId="1F0A9776" w14:textId="77777777" w:rsidR="0025723C" w:rsidRPr="001B0BA0" w:rsidRDefault="0025723C" w:rsidP="0025723C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7461485B" w14:textId="77777777" w:rsidR="0025723C" w:rsidRPr="001B0BA0" w:rsidRDefault="0025723C" w:rsidP="0025723C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0BA0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§ 4. </w:t>
      </w:r>
    </w:p>
    <w:p w14:paraId="5321B7A1" w14:textId="77777777" w:rsidR="0025723C" w:rsidRPr="001B0BA0" w:rsidRDefault="0025723C" w:rsidP="0025723C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F8E7CF8" w14:textId="77777777" w:rsidR="0025723C" w:rsidRPr="001B0BA0" w:rsidRDefault="0025723C" w:rsidP="0025723C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0BA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Uchwała wchodzi w życie z dniem podjęcia. </w:t>
      </w:r>
    </w:p>
    <w:p w14:paraId="285D1BFF" w14:textId="77777777" w:rsidR="0025723C" w:rsidRDefault="0025723C" w:rsidP="0025723C"/>
    <w:p w14:paraId="1707E0AD" w14:textId="77777777" w:rsidR="0025723C" w:rsidRDefault="0025723C" w:rsidP="0025723C"/>
    <w:p w14:paraId="24431AED" w14:textId="77777777" w:rsidR="0025723C" w:rsidRDefault="0025723C" w:rsidP="0025723C"/>
    <w:p w14:paraId="3D6CB3EA" w14:textId="77777777" w:rsidR="0025723C" w:rsidRDefault="0025723C" w:rsidP="0025723C"/>
    <w:p w14:paraId="0E3EEC3B" w14:textId="77777777" w:rsidR="0025723C" w:rsidRDefault="0025723C" w:rsidP="0025723C"/>
    <w:p w14:paraId="1EF94D35" w14:textId="77777777" w:rsidR="0025723C" w:rsidRDefault="0025723C" w:rsidP="0025723C"/>
    <w:p w14:paraId="5D139F74" w14:textId="77777777" w:rsidR="0025723C" w:rsidRDefault="0025723C" w:rsidP="0025723C"/>
    <w:p w14:paraId="54D8FDA1" w14:textId="77777777" w:rsidR="0025723C" w:rsidRDefault="0025723C" w:rsidP="0025723C"/>
    <w:p w14:paraId="2386F72F" w14:textId="77777777" w:rsidR="0025723C" w:rsidRDefault="0025723C" w:rsidP="0025723C"/>
    <w:p w14:paraId="0BC59CEB" w14:textId="77777777" w:rsidR="0025723C" w:rsidRDefault="0025723C" w:rsidP="0025723C"/>
    <w:p w14:paraId="3721AADB" w14:textId="77777777" w:rsidR="0025723C" w:rsidRDefault="0025723C" w:rsidP="0025723C"/>
    <w:p w14:paraId="21A451FA" w14:textId="77777777" w:rsidR="0025723C" w:rsidRDefault="0025723C" w:rsidP="0025723C"/>
    <w:p w14:paraId="37E9A310" w14:textId="77777777" w:rsidR="0025723C" w:rsidRDefault="0025723C" w:rsidP="0025723C"/>
    <w:p w14:paraId="19215BFB" w14:textId="77777777" w:rsidR="0025723C" w:rsidRDefault="0025723C" w:rsidP="0025723C"/>
    <w:p w14:paraId="2FD26462" w14:textId="77777777" w:rsidR="0025723C" w:rsidRDefault="0025723C" w:rsidP="0025723C"/>
    <w:p w14:paraId="3561BFEB" w14:textId="77777777" w:rsidR="0025723C" w:rsidRDefault="0025723C" w:rsidP="0025723C"/>
    <w:p w14:paraId="020C7CAE" w14:textId="77777777" w:rsidR="0025723C" w:rsidRDefault="0025723C" w:rsidP="0025723C"/>
    <w:p w14:paraId="3417DEAD" w14:textId="77777777" w:rsidR="0025723C" w:rsidRDefault="0025723C" w:rsidP="0025723C">
      <w:pPr>
        <w:jc w:val="center"/>
        <w:rPr>
          <w:b/>
          <w:sz w:val="24"/>
          <w:szCs w:val="24"/>
        </w:rPr>
      </w:pPr>
    </w:p>
    <w:p w14:paraId="12C666EC" w14:textId="77777777" w:rsidR="0025723C" w:rsidRDefault="0025723C" w:rsidP="0025723C">
      <w:pPr>
        <w:jc w:val="center"/>
        <w:rPr>
          <w:b/>
          <w:sz w:val="24"/>
          <w:szCs w:val="24"/>
        </w:rPr>
      </w:pPr>
    </w:p>
    <w:p w14:paraId="60672E92" w14:textId="77777777" w:rsidR="0025723C" w:rsidRDefault="0025723C" w:rsidP="0025723C">
      <w:pPr>
        <w:jc w:val="center"/>
        <w:rPr>
          <w:b/>
          <w:sz w:val="24"/>
          <w:szCs w:val="24"/>
        </w:rPr>
      </w:pPr>
    </w:p>
    <w:p w14:paraId="717271C6" w14:textId="77777777" w:rsidR="0025723C" w:rsidRPr="0070228F" w:rsidRDefault="0025723C" w:rsidP="0025723C">
      <w:pPr>
        <w:jc w:val="center"/>
        <w:rPr>
          <w:b/>
          <w:sz w:val="24"/>
          <w:szCs w:val="24"/>
        </w:rPr>
      </w:pPr>
      <w:r w:rsidRPr="0070228F">
        <w:rPr>
          <w:b/>
          <w:sz w:val="24"/>
          <w:szCs w:val="24"/>
        </w:rPr>
        <w:t>UZASADNIENIE</w:t>
      </w:r>
    </w:p>
    <w:p w14:paraId="4E83B7DC" w14:textId="77777777" w:rsidR="0025723C" w:rsidRPr="0070228F" w:rsidRDefault="0025723C" w:rsidP="0025723C">
      <w:pPr>
        <w:spacing w:line="360" w:lineRule="auto"/>
        <w:jc w:val="both"/>
        <w:rPr>
          <w:b/>
          <w:sz w:val="24"/>
          <w:szCs w:val="24"/>
        </w:rPr>
      </w:pPr>
    </w:p>
    <w:p w14:paraId="2E314160" w14:textId="77777777" w:rsidR="0025723C" w:rsidRPr="003B405E" w:rsidRDefault="0025723C" w:rsidP="002572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Powiat ełcki, olecki i gołdapski co roku zawiera umowę na udzielenie dotacji celowej, przeznaczonej na prowadzenie i utrzymanie portalu turystycznego </w:t>
      </w:r>
      <w:r w:rsidRPr="003B405E">
        <w:rPr>
          <w:b/>
          <w:i/>
          <w:sz w:val="24"/>
          <w:szCs w:val="24"/>
        </w:rPr>
        <w:t>www.egoturystyka.pl</w:t>
      </w:r>
      <w:r>
        <w:rPr>
          <w:sz w:val="24"/>
          <w:szCs w:val="24"/>
        </w:rPr>
        <w:t xml:space="preserve">, który jest </w:t>
      </w:r>
      <w:r w:rsidRPr="0070228F">
        <w:rPr>
          <w:sz w:val="24"/>
          <w:szCs w:val="24"/>
        </w:rPr>
        <w:t xml:space="preserve">efektem </w:t>
      </w:r>
      <w:r>
        <w:rPr>
          <w:sz w:val="24"/>
          <w:szCs w:val="24"/>
        </w:rPr>
        <w:t xml:space="preserve">realizacji przez te trzy powiaty </w:t>
      </w:r>
      <w:r w:rsidRPr="0070228F">
        <w:rPr>
          <w:sz w:val="24"/>
          <w:szCs w:val="24"/>
        </w:rPr>
        <w:t>projektów: „Wirtualny przewodnik po Krainie EGO” (2008 r.) dofinansowanego ze środków Norweskiego Mechanizmu Finansowego oraz „egoturystyka.pl – produkt turystyczny Krainy EGO” (2009</w:t>
      </w:r>
      <w:r>
        <w:rPr>
          <w:sz w:val="24"/>
          <w:szCs w:val="24"/>
        </w:rPr>
        <w:t xml:space="preserve"> </w:t>
      </w:r>
      <w:r w:rsidRPr="0070228F">
        <w:rPr>
          <w:sz w:val="24"/>
          <w:szCs w:val="24"/>
        </w:rPr>
        <w:t xml:space="preserve">r. </w:t>
      </w:r>
      <w:r>
        <w:rPr>
          <w:sz w:val="24"/>
          <w:szCs w:val="24"/>
        </w:rPr>
        <w:t>–</w:t>
      </w:r>
      <w:r w:rsidRPr="0070228F">
        <w:rPr>
          <w:sz w:val="24"/>
          <w:szCs w:val="24"/>
        </w:rPr>
        <w:t xml:space="preserve"> 2011</w:t>
      </w:r>
      <w:r>
        <w:rPr>
          <w:sz w:val="24"/>
          <w:szCs w:val="24"/>
        </w:rPr>
        <w:t xml:space="preserve"> </w:t>
      </w:r>
      <w:r w:rsidRPr="0070228F">
        <w:rPr>
          <w:sz w:val="24"/>
          <w:szCs w:val="24"/>
        </w:rPr>
        <w:t xml:space="preserve">r.) finansowanego </w:t>
      </w:r>
      <w:r>
        <w:rPr>
          <w:sz w:val="24"/>
          <w:szCs w:val="24"/>
        </w:rPr>
        <w:t xml:space="preserve">                    </w:t>
      </w:r>
      <w:r w:rsidRPr="0070228F">
        <w:rPr>
          <w:sz w:val="24"/>
          <w:szCs w:val="24"/>
        </w:rPr>
        <w:t xml:space="preserve">ze środków Europejskiego Funduszu Rozwoju Regionalnego w ramach Regionalnego Programu Operacyjnego Warmia i Mazury na lata 2007-2013. </w:t>
      </w:r>
      <w:r w:rsidRPr="003B405E">
        <w:rPr>
          <w:sz w:val="24"/>
          <w:szCs w:val="24"/>
        </w:rPr>
        <w:t>Jest to jeden z nielicznych portali informacyjnych o turystyce w naszym regionie, który utrzymał się na rynku.</w:t>
      </w:r>
    </w:p>
    <w:p w14:paraId="32A5BA2C" w14:textId="77777777" w:rsidR="0025723C" w:rsidRPr="003B405E" w:rsidRDefault="0025723C" w:rsidP="0025723C">
      <w:pPr>
        <w:ind w:firstLine="708"/>
        <w:jc w:val="both"/>
        <w:rPr>
          <w:sz w:val="24"/>
          <w:szCs w:val="24"/>
        </w:rPr>
      </w:pPr>
    </w:p>
    <w:p w14:paraId="1AE3E99A" w14:textId="77777777" w:rsidR="0025723C" w:rsidRPr="0070228F" w:rsidRDefault="0025723C" w:rsidP="0025723C">
      <w:pPr>
        <w:jc w:val="both"/>
        <w:rPr>
          <w:sz w:val="24"/>
          <w:szCs w:val="24"/>
        </w:rPr>
      </w:pPr>
      <w:r w:rsidRPr="0070228F">
        <w:rPr>
          <w:sz w:val="24"/>
          <w:szCs w:val="24"/>
        </w:rPr>
        <w:tab/>
        <w:t>Portal stanowi bogatą skarbnicę wiedzy o Krainie EGO dla turystów i mieszkańców powiatów. Można na nim odnaleźć nowoczesne aplikacje mp3 (</w:t>
      </w:r>
      <w:r w:rsidRPr="003B405E">
        <w:rPr>
          <w:sz w:val="24"/>
          <w:szCs w:val="24"/>
        </w:rPr>
        <w:t>możliwość odsłuchania przed ekranem komputera, bądź na odtwarzaczu mp3 podczas zwiedzania trasy)</w:t>
      </w:r>
      <w:r w:rsidRPr="0070228F">
        <w:rPr>
          <w:sz w:val="24"/>
          <w:szCs w:val="24"/>
        </w:rPr>
        <w:t xml:space="preserve">, wirtualne podróże po </w:t>
      </w:r>
      <w:r w:rsidRPr="003B405E">
        <w:rPr>
          <w:sz w:val="24"/>
          <w:szCs w:val="24"/>
        </w:rPr>
        <w:t>ponad 80 atrakcjach, opis tras turystycznych obszaru EGO</w:t>
      </w:r>
      <w:r w:rsidRPr="0070228F">
        <w:rPr>
          <w:sz w:val="24"/>
          <w:szCs w:val="24"/>
        </w:rPr>
        <w:t xml:space="preserve">, pocztówki elektroniczne, galerię fotografii, prezentację 13 obiektów turystycznych w technologii 3D, mapy </w:t>
      </w:r>
      <w:proofErr w:type="spellStart"/>
      <w:r w:rsidRPr="0070228F">
        <w:rPr>
          <w:sz w:val="24"/>
          <w:szCs w:val="24"/>
        </w:rPr>
        <w:t>GoogleMaps</w:t>
      </w:r>
      <w:proofErr w:type="spellEnd"/>
      <w:r w:rsidRPr="0070228F">
        <w:rPr>
          <w:sz w:val="24"/>
          <w:szCs w:val="24"/>
        </w:rPr>
        <w:t xml:space="preserve">                      z uwidocznieniem obiektów wprowadzanych do portalu, takimi jak ciekawe miejsca, zabytki, przyroda. Ponadto portal posiada moduł dodawania „Aktualności” z galerią fotografii                              i newsletterem, a także opis ciekawych miejsc, spotkań z przyrodą, ścieżki przyrodnicze, „EGO podróże”, „EGO aktywnie”, „EGO pasje”, Kraina EGO stereoskopowo.</w:t>
      </w:r>
    </w:p>
    <w:p w14:paraId="43AA671F" w14:textId="77777777" w:rsidR="00D94F8A" w:rsidRPr="00E31187" w:rsidRDefault="00D94F8A" w:rsidP="00D94F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Egoturystyka.pl tłumaczona jest</w:t>
      </w:r>
      <w:r w:rsidRPr="0070228F">
        <w:rPr>
          <w:sz w:val="24"/>
          <w:szCs w:val="24"/>
        </w:rPr>
        <w:t xml:space="preserve"> na cztery języki: </w:t>
      </w:r>
      <w:r w:rsidRPr="003B405E">
        <w:rPr>
          <w:sz w:val="24"/>
          <w:szCs w:val="24"/>
        </w:rPr>
        <w:t>angielski, niemiecki, rosyjski                             i litewski.</w:t>
      </w:r>
      <w:r w:rsidRPr="0070228F">
        <w:rPr>
          <w:sz w:val="24"/>
          <w:szCs w:val="24"/>
        </w:rPr>
        <w:t xml:space="preserve"> </w:t>
      </w:r>
    </w:p>
    <w:p w14:paraId="7B42DE69" w14:textId="77777777" w:rsidR="00D94F8A" w:rsidRDefault="00D94F8A" w:rsidP="00D94F8A"/>
    <w:p w14:paraId="78C1E44D" w14:textId="6B4C2080" w:rsidR="00690B79" w:rsidRDefault="0025723C" w:rsidP="00690B79">
      <w:pPr>
        <w:ind w:firstLine="708"/>
        <w:jc w:val="both"/>
        <w:rPr>
          <w:sz w:val="24"/>
          <w:szCs w:val="24"/>
        </w:rPr>
      </w:pPr>
      <w:r w:rsidRPr="0070228F">
        <w:rPr>
          <w:sz w:val="24"/>
          <w:szCs w:val="24"/>
        </w:rPr>
        <w:t xml:space="preserve"> W 202</w:t>
      </w:r>
      <w:r w:rsidR="00FF7F3A">
        <w:rPr>
          <w:sz w:val="24"/>
          <w:szCs w:val="24"/>
        </w:rPr>
        <w:t>6</w:t>
      </w:r>
      <w:r w:rsidRPr="0070228F">
        <w:rPr>
          <w:sz w:val="24"/>
          <w:szCs w:val="24"/>
        </w:rPr>
        <w:t xml:space="preserve"> roku </w:t>
      </w:r>
      <w:r>
        <w:rPr>
          <w:sz w:val="24"/>
          <w:szCs w:val="24"/>
        </w:rPr>
        <w:t>wydatki na portal wyniosą</w:t>
      </w:r>
      <w:r w:rsidR="009E440E">
        <w:rPr>
          <w:sz w:val="24"/>
          <w:szCs w:val="24"/>
        </w:rPr>
        <w:t xml:space="preserve"> dla każdego z trzech powiatów</w:t>
      </w:r>
      <w:r w:rsidR="007046D9">
        <w:rPr>
          <w:sz w:val="24"/>
          <w:szCs w:val="24"/>
        </w:rPr>
        <w:t xml:space="preserve"> po</w:t>
      </w:r>
      <w:r w:rsidR="009E440E">
        <w:rPr>
          <w:sz w:val="24"/>
          <w:szCs w:val="24"/>
        </w:rPr>
        <w:t xml:space="preserve"> </w:t>
      </w:r>
      <w:r w:rsidR="00FF7F3A">
        <w:rPr>
          <w:b/>
          <w:bCs/>
          <w:sz w:val="24"/>
          <w:szCs w:val="24"/>
        </w:rPr>
        <w:t>6 142,85</w:t>
      </w:r>
      <w:r w:rsidR="009E440E">
        <w:rPr>
          <w:b/>
          <w:bCs/>
          <w:sz w:val="24"/>
          <w:szCs w:val="24"/>
        </w:rPr>
        <w:t xml:space="preserve"> </w:t>
      </w:r>
      <w:r w:rsidR="009E440E" w:rsidRPr="002947BE">
        <w:rPr>
          <w:sz w:val="24"/>
          <w:szCs w:val="24"/>
        </w:rPr>
        <w:t xml:space="preserve">(słownie: </w:t>
      </w:r>
      <w:r w:rsidR="00FF7F3A">
        <w:rPr>
          <w:b/>
          <w:bCs/>
          <w:sz w:val="24"/>
          <w:szCs w:val="24"/>
        </w:rPr>
        <w:t>sześć tysięcy sto czterdzieści dwa 85</w:t>
      </w:r>
      <w:r w:rsidR="009E440E" w:rsidRPr="002947BE">
        <w:rPr>
          <w:sz w:val="24"/>
          <w:szCs w:val="24"/>
        </w:rPr>
        <w:t>/</w:t>
      </w:r>
      <w:r w:rsidR="009E440E" w:rsidRPr="009E440E">
        <w:rPr>
          <w:b/>
          <w:bCs/>
          <w:sz w:val="24"/>
          <w:szCs w:val="24"/>
        </w:rPr>
        <w:t>100</w:t>
      </w:r>
      <w:r w:rsidR="00FF7F3A" w:rsidRPr="00FF7F3A">
        <w:rPr>
          <w:sz w:val="24"/>
          <w:szCs w:val="24"/>
        </w:rPr>
        <w:t>).</w:t>
      </w:r>
    </w:p>
    <w:p w14:paraId="20A9F5AE" w14:textId="77777777" w:rsidR="006A3834" w:rsidRDefault="006A3834" w:rsidP="00690B79">
      <w:pPr>
        <w:ind w:firstLine="708"/>
        <w:jc w:val="both"/>
        <w:rPr>
          <w:sz w:val="24"/>
          <w:szCs w:val="24"/>
        </w:rPr>
      </w:pPr>
    </w:p>
    <w:p w14:paraId="6DFEDFF5" w14:textId="4E1B4C5E" w:rsidR="0025723C" w:rsidRPr="00690B79" w:rsidRDefault="0025723C" w:rsidP="007046D9">
      <w:pPr>
        <w:jc w:val="both"/>
        <w:rPr>
          <w:b/>
          <w:bCs/>
          <w:sz w:val="24"/>
          <w:szCs w:val="24"/>
        </w:rPr>
      </w:pPr>
      <w:r w:rsidRPr="00690B79">
        <w:rPr>
          <w:b/>
          <w:bCs/>
          <w:sz w:val="24"/>
          <w:szCs w:val="24"/>
        </w:rPr>
        <w:t xml:space="preserve"> </w:t>
      </w:r>
      <w:r w:rsidR="006A3834">
        <w:rPr>
          <w:b/>
          <w:bCs/>
          <w:sz w:val="24"/>
          <w:szCs w:val="24"/>
        </w:rPr>
        <w:t>Koszty utrzymania portalu w 2026 roku wynoszą</w:t>
      </w:r>
      <w:r w:rsidRPr="00690B79">
        <w:rPr>
          <w:b/>
          <w:bCs/>
          <w:sz w:val="24"/>
          <w:szCs w:val="24"/>
        </w:rPr>
        <w:t>:</w:t>
      </w:r>
    </w:p>
    <w:p w14:paraId="45EE1287" w14:textId="50944270" w:rsidR="0025723C" w:rsidRDefault="0025723C" w:rsidP="006A3834">
      <w:pPr>
        <w:jc w:val="both"/>
        <w:rPr>
          <w:sz w:val="24"/>
          <w:szCs w:val="24"/>
        </w:rPr>
      </w:pPr>
      <w:r w:rsidRPr="00C543AF">
        <w:rPr>
          <w:sz w:val="24"/>
          <w:szCs w:val="24"/>
        </w:rPr>
        <w:t xml:space="preserve">- </w:t>
      </w:r>
      <w:r w:rsidR="006A3834">
        <w:rPr>
          <w:sz w:val="24"/>
          <w:szCs w:val="24"/>
        </w:rPr>
        <w:t xml:space="preserve">odnowienie domeny www.egoturystyka.pl : </w:t>
      </w:r>
      <w:r w:rsidR="006A3834" w:rsidRPr="006A3834">
        <w:rPr>
          <w:b/>
          <w:bCs/>
          <w:sz w:val="24"/>
          <w:szCs w:val="24"/>
        </w:rPr>
        <w:t>184,50 zł</w:t>
      </w:r>
    </w:p>
    <w:p w14:paraId="50ED85E8" w14:textId="2F5F038E" w:rsidR="006A3834" w:rsidRDefault="006A3834" w:rsidP="006A38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klucz SSL portalu </w:t>
      </w:r>
      <w:hyperlink r:id="rId4" w:history="1">
        <w:r w:rsidRPr="0090775D">
          <w:rPr>
            <w:rStyle w:val="Hipercze"/>
            <w:sz w:val="24"/>
            <w:szCs w:val="24"/>
          </w:rPr>
          <w:t>www.egoturystyka.pl</w:t>
        </w:r>
      </w:hyperlink>
      <w:r>
        <w:rPr>
          <w:sz w:val="24"/>
          <w:szCs w:val="24"/>
        </w:rPr>
        <w:t xml:space="preserve">: </w:t>
      </w:r>
      <w:r w:rsidRPr="006A3834">
        <w:rPr>
          <w:b/>
          <w:bCs/>
          <w:sz w:val="24"/>
          <w:szCs w:val="24"/>
        </w:rPr>
        <w:t>184,80 zł</w:t>
      </w:r>
    </w:p>
    <w:p w14:paraId="181A633A" w14:textId="0FB5760B" w:rsidR="006A3834" w:rsidRDefault="006A3834" w:rsidP="006A38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hosting, wsparcie serwisowe i moduł do współpracy e statystykami: </w:t>
      </w:r>
      <w:r w:rsidRPr="006A3834">
        <w:rPr>
          <w:b/>
          <w:bCs/>
          <w:sz w:val="24"/>
          <w:szCs w:val="24"/>
        </w:rPr>
        <w:t>3 200,00 zł</w:t>
      </w:r>
    </w:p>
    <w:p w14:paraId="0B70BE53" w14:textId="5E489289" w:rsidR="006A3834" w:rsidRDefault="006A3834" w:rsidP="006A3834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aktualizacja </w:t>
      </w:r>
      <w:hyperlink r:id="rId5" w:history="1">
        <w:r w:rsidRPr="0090775D">
          <w:rPr>
            <w:rStyle w:val="Hipercze"/>
            <w:sz w:val="24"/>
            <w:szCs w:val="24"/>
          </w:rPr>
          <w:t>www.egotustyka.pl</w:t>
        </w:r>
      </w:hyperlink>
      <w:r>
        <w:rPr>
          <w:sz w:val="24"/>
          <w:szCs w:val="24"/>
        </w:rPr>
        <w:t xml:space="preserve"> – umowa zlecenia ze składkami społecznymi ze strony pracodawcy: </w:t>
      </w:r>
      <w:r w:rsidRPr="006A3834">
        <w:rPr>
          <w:b/>
          <w:bCs/>
          <w:sz w:val="24"/>
          <w:szCs w:val="24"/>
        </w:rPr>
        <w:t>14 </w:t>
      </w:r>
      <w:r>
        <w:rPr>
          <w:b/>
          <w:bCs/>
          <w:sz w:val="24"/>
          <w:szCs w:val="24"/>
        </w:rPr>
        <w:t>859</w:t>
      </w:r>
      <w:r w:rsidRPr="006A3834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2</w:t>
      </w:r>
      <w:r w:rsidRPr="006A3834">
        <w:rPr>
          <w:b/>
          <w:bCs/>
          <w:sz w:val="24"/>
          <w:szCs w:val="24"/>
        </w:rPr>
        <w:t>4 zł</w:t>
      </w:r>
    </w:p>
    <w:p w14:paraId="5949A447" w14:textId="77777777" w:rsidR="0025723C" w:rsidRPr="00C543AF" w:rsidRDefault="0025723C" w:rsidP="0025723C">
      <w:pPr>
        <w:jc w:val="both"/>
        <w:rPr>
          <w:b/>
          <w:bCs/>
          <w:sz w:val="24"/>
          <w:szCs w:val="24"/>
        </w:rPr>
      </w:pPr>
    </w:p>
    <w:p w14:paraId="79300C75" w14:textId="77777777" w:rsidR="0025723C" w:rsidRDefault="0025723C" w:rsidP="0025723C">
      <w:pPr>
        <w:ind w:firstLine="708"/>
        <w:jc w:val="both"/>
        <w:rPr>
          <w:sz w:val="24"/>
          <w:szCs w:val="24"/>
        </w:rPr>
      </w:pPr>
      <w:r>
        <w:rPr>
          <w:rStyle w:val="hgkelc"/>
          <w:sz w:val="24"/>
          <w:szCs w:val="24"/>
        </w:rPr>
        <w:t xml:space="preserve">W 2021 roku portal przeszedł modernizację, która polegała na zmianie szaty graficznej i przede wszystkim na </w:t>
      </w:r>
      <w:r w:rsidRPr="0070228F">
        <w:rPr>
          <w:sz w:val="24"/>
          <w:szCs w:val="24"/>
        </w:rPr>
        <w:t>dostosowani</w:t>
      </w:r>
      <w:r>
        <w:rPr>
          <w:sz w:val="24"/>
          <w:szCs w:val="24"/>
        </w:rPr>
        <w:t xml:space="preserve">u </w:t>
      </w:r>
      <w:r w:rsidRPr="0070228F">
        <w:rPr>
          <w:sz w:val="24"/>
          <w:szCs w:val="24"/>
        </w:rPr>
        <w:t xml:space="preserve"> do wymaganych ustawą standardów</w:t>
      </w:r>
      <w:r w:rsidRPr="00521BFA">
        <w:rPr>
          <w:rStyle w:val="hgkelc"/>
          <w:sz w:val="24"/>
          <w:szCs w:val="24"/>
        </w:rPr>
        <w:t xml:space="preserve"> </w:t>
      </w:r>
      <w:r w:rsidRPr="003B405E">
        <w:rPr>
          <w:rStyle w:val="hgkelc"/>
          <w:sz w:val="24"/>
          <w:szCs w:val="24"/>
        </w:rPr>
        <w:t>WCAG 2.1</w:t>
      </w:r>
      <w:r>
        <w:rPr>
          <w:rStyle w:val="hgkelc"/>
          <w:sz w:val="24"/>
          <w:szCs w:val="24"/>
        </w:rPr>
        <w:t xml:space="preserve">. </w:t>
      </w:r>
    </w:p>
    <w:p w14:paraId="435AEE72" w14:textId="77777777" w:rsidR="0025723C" w:rsidRDefault="0025723C" w:rsidP="0025723C">
      <w:pPr>
        <w:jc w:val="both"/>
        <w:rPr>
          <w:rStyle w:val="hgkelc"/>
          <w:sz w:val="24"/>
          <w:szCs w:val="24"/>
        </w:rPr>
      </w:pPr>
      <w:r>
        <w:rPr>
          <w:rStyle w:val="hgkelc"/>
          <w:sz w:val="24"/>
          <w:szCs w:val="24"/>
        </w:rPr>
        <w:t>J</w:t>
      </w:r>
      <w:r w:rsidRPr="0070228F">
        <w:rPr>
          <w:rStyle w:val="hgkelc"/>
          <w:sz w:val="24"/>
          <w:szCs w:val="24"/>
        </w:rPr>
        <w:t xml:space="preserve">est to zbiór dokumentów regulujących zasady konstruowania domen publicznych. Strony WWW i aplikacje mobilne </w:t>
      </w:r>
      <w:r>
        <w:rPr>
          <w:rStyle w:val="hgkelc"/>
          <w:sz w:val="24"/>
          <w:szCs w:val="24"/>
        </w:rPr>
        <w:t xml:space="preserve">zgodnie z </w:t>
      </w:r>
      <w:r w:rsidRPr="003B405E">
        <w:rPr>
          <w:sz w:val="24"/>
          <w:szCs w:val="24"/>
        </w:rPr>
        <w:t>Ustaw</w:t>
      </w:r>
      <w:r>
        <w:rPr>
          <w:sz w:val="24"/>
          <w:szCs w:val="24"/>
        </w:rPr>
        <w:t>ą</w:t>
      </w:r>
      <w:r w:rsidRPr="003B405E">
        <w:rPr>
          <w:sz w:val="24"/>
          <w:szCs w:val="24"/>
        </w:rPr>
        <w:t xml:space="preserve"> z dnia 4 kwietnia 2019 roku o dostępności cyfrowej stron internetowych i aplikacji mobilnych podmiotów publicznych Dz. U. z 2019 roku poz. 848</w:t>
      </w:r>
      <w:r>
        <w:rPr>
          <w:rStyle w:val="hgkelc"/>
          <w:sz w:val="24"/>
          <w:szCs w:val="24"/>
        </w:rPr>
        <w:t xml:space="preserve">, które </w:t>
      </w:r>
      <w:r w:rsidRPr="0070228F">
        <w:rPr>
          <w:rStyle w:val="hgkelc"/>
          <w:sz w:val="24"/>
          <w:szCs w:val="24"/>
        </w:rPr>
        <w:t xml:space="preserve">muszą gwarantować dostępność i czytelność użytkownikom, </w:t>
      </w:r>
      <w:r>
        <w:rPr>
          <w:rStyle w:val="hgkelc"/>
          <w:sz w:val="24"/>
          <w:szCs w:val="24"/>
        </w:rPr>
        <w:t xml:space="preserve"> </w:t>
      </w:r>
      <w:r w:rsidRPr="0070228F">
        <w:rPr>
          <w:rStyle w:val="hgkelc"/>
          <w:sz w:val="24"/>
          <w:szCs w:val="24"/>
        </w:rPr>
        <w:t>z uwzględnieniem ograniczeń wynikających z różnego typu niepełnosprawności</w:t>
      </w:r>
      <w:r>
        <w:rPr>
          <w:rStyle w:val="hgkelc"/>
          <w:sz w:val="24"/>
          <w:szCs w:val="24"/>
        </w:rPr>
        <w:t>.</w:t>
      </w:r>
      <w:r w:rsidRPr="0070228F">
        <w:rPr>
          <w:rStyle w:val="hgkelc"/>
          <w:sz w:val="24"/>
          <w:szCs w:val="24"/>
        </w:rPr>
        <w:t xml:space="preserve"> </w:t>
      </w:r>
    </w:p>
    <w:p w14:paraId="153FF531" w14:textId="77777777" w:rsidR="00D94F8A" w:rsidRDefault="00D94F8A" w:rsidP="00D94F8A">
      <w:pPr>
        <w:ind w:firstLine="708"/>
        <w:jc w:val="both"/>
        <w:rPr>
          <w:sz w:val="24"/>
          <w:szCs w:val="24"/>
        </w:rPr>
      </w:pPr>
    </w:p>
    <w:p w14:paraId="15501C8C" w14:textId="77777777" w:rsidR="00D94F8A" w:rsidRDefault="00D94F8A"/>
    <w:sectPr w:rsidR="00D94F8A" w:rsidSect="000B215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3C"/>
    <w:rsid w:val="00003259"/>
    <w:rsid w:val="000953FF"/>
    <w:rsid w:val="00131498"/>
    <w:rsid w:val="00197209"/>
    <w:rsid w:val="001C63A4"/>
    <w:rsid w:val="002375EF"/>
    <w:rsid w:val="0025723C"/>
    <w:rsid w:val="00387C25"/>
    <w:rsid w:val="00466F7D"/>
    <w:rsid w:val="00492666"/>
    <w:rsid w:val="004B0C6C"/>
    <w:rsid w:val="004F3429"/>
    <w:rsid w:val="005505A7"/>
    <w:rsid w:val="0056287A"/>
    <w:rsid w:val="00690B79"/>
    <w:rsid w:val="006A3834"/>
    <w:rsid w:val="007046D9"/>
    <w:rsid w:val="00715D12"/>
    <w:rsid w:val="00780E9F"/>
    <w:rsid w:val="008F0EF6"/>
    <w:rsid w:val="0099129F"/>
    <w:rsid w:val="009E440E"/>
    <w:rsid w:val="00B1072A"/>
    <w:rsid w:val="00B87D0C"/>
    <w:rsid w:val="00BA1BAA"/>
    <w:rsid w:val="00BC347D"/>
    <w:rsid w:val="00CD10BA"/>
    <w:rsid w:val="00D94F8A"/>
    <w:rsid w:val="00DD7700"/>
    <w:rsid w:val="00DE05FE"/>
    <w:rsid w:val="00E05D8E"/>
    <w:rsid w:val="00E50502"/>
    <w:rsid w:val="00E72858"/>
    <w:rsid w:val="00E742E7"/>
    <w:rsid w:val="00EA02EC"/>
    <w:rsid w:val="00F067A9"/>
    <w:rsid w:val="00FD3B42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522F"/>
  <w15:chartTrackingRefBased/>
  <w15:docId w15:val="{49677BE1-7AE3-4D20-ABDB-BEADFE48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locked/>
    <w:rsid w:val="0025723C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5723C"/>
    <w:pPr>
      <w:widowControl w:val="0"/>
      <w:shd w:val="clear" w:color="auto" w:fill="FFFFFF"/>
      <w:spacing w:line="277" w:lineRule="exact"/>
      <w:ind w:hanging="320"/>
      <w:jc w:val="both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Teksttreci2">
    <w:name w:val="Tekst treści (2)_"/>
    <w:basedOn w:val="Domylnaczcionkaakapitu"/>
    <w:link w:val="Teksttreci20"/>
    <w:locked/>
    <w:rsid w:val="0025723C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5723C"/>
    <w:pPr>
      <w:widowControl w:val="0"/>
      <w:shd w:val="clear" w:color="auto" w:fill="FFFFFF"/>
      <w:spacing w:line="277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Teksttreci3Bezpogrubienia">
    <w:name w:val="Tekst treści (3) + Bez pogrubienia"/>
    <w:basedOn w:val="Teksttreci3"/>
    <w:rsid w:val="0025723C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4"/>
      <w:szCs w:val="24"/>
      <w:shd w:val="clear" w:color="auto" w:fill="FFFFFF"/>
      <w:lang w:val="pl-PL" w:eastAsia="pl-PL"/>
    </w:rPr>
  </w:style>
  <w:style w:type="character" w:customStyle="1" w:styleId="hgkelc">
    <w:name w:val="hgkelc"/>
    <w:basedOn w:val="Domylnaczcionkaakapitu"/>
    <w:rsid w:val="0025723C"/>
  </w:style>
  <w:style w:type="character" w:styleId="Hipercze">
    <w:name w:val="Hyperlink"/>
    <w:basedOn w:val="Domylnaczcionkaakapitu"/>
    <w:uiPriority w:val="99"/>
    <w:unhideWhenUsed/>
    <w:rsid w:val="006A38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3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gotustyka.pl" TargetMode="External"/><Relationship Id="rId4" Type="http://schemas.openxmlformats.org/officeDocument/2006/relationships/hyperlink" Target="http://www.egoturysty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Czepułkowska</dc:creator>
  <cp:keywords/>
  <dc:description/>
  <cp:lastModifiedBy>Karolina Sudak</cp:lastModifiedBy>
  <cp:revision>2</cp:revision>
  <cp:lastPrinted>2026-02-04T08:24:00Z</cp:lastPrinted>
  <dcterms:created xsi:type="dcterms:W3CDTF">2026-02-13T12:52:00Z</dcterms:created>
  <dcterms:modified xsi:type="dcterms:W3CDTF">2026-02-13T12:52:00Z</dcterms:modified>
</cp:coreProperties>
</file>